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8" Type="http://schemas.openxmlformats.org/officeDocument/2006/relationships/extended-properties" Target="docProps/app.xml"/><Relationship Id="rId7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6" Type="http://schemas.microsoft.com/office/2006/relationships/ui/userCustomization" Target="userCustomization/customUI.xml"/><Relationship Id="rId5" Type="http://schemas.microsoft.com/office/2006/relationships/ui/extensibility" Target="Makroinstrukcje2.xml"/><Relationship Id="rId9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042AB" w14:textId="77777777" w:rsidR="008803A1" w:rsidRPr="001867C1" w:rsidRDefault="001867C1" w:rsidP="008803A1">
      <w:pPr>
        <w:pStyle w:val="OZNRODZAKTUtznustawalubrozporzdzenieiorganwydajcy"/>
      </w:pPr>
      <w:bookmarkStart w:id="0" w:name="_Hlk152251332"/>
      <w:r w:rsidRPr="001867C1">
        <w:t>Ustawa</w:t>
      </w:r>
    </w:p>
    <w:p w14:paraId="692A8CE9" w14:textId="77777777" w:rsidR="001867C1" w:rsidRPr="001867C1" w:rsidRDefault="001867C1" w:rsidP="008803A1">
      <w:pPr>
        <w:pStyle w:val="DATAAKTUdatauchwalenialubwydaniaaktu"/>
      </w:pPr>
      <w:r w:rsidRPr="001867C1">
        <w:t>z dnia</w:t>
      </w:r>
    </w:p>
    <w:p w14:paraId="206CAAFA" w14:textId="77777777" w:rsidR="001867C1" w:rsidRPr="00AD1C52" w:rsidRDefault="001867C1" w:rsidP="007F038E">
      <w:pPr>
        <w:pStyle w:val="TYTUAKTUprzedmiotregulacjiustawylubrozporzdzenia"/>
        <w:rPr>
          <w:rStyle w:val="IGindeksgrny"/>
        </w:rPr>
      </w:pPr>
      <w:r w:rsidRPr="001867C1">
        <w:t>o sprzedaży detalicznej produktów lokalnych</w:t>
      </w:r>
      <w:r w:rsidR="008A1EBC" w:rsidRPr="00377E02">
        <w:rPr>
          <w:rStyle w:val="Ppogrubienie"/>
          <w:vertAlign w:val="superscript"/>
        </w:rPr>
        <w:footnoteReference w:id="1"/>
      </w:r>
      <w:r w:rsidR="008A1EBC" w:rsidRPr="00377E02">
        <w:rPr>
          <w:rStyle w:val="Ppogrubienie"/>
          <w:vertAlign w:val="superscript"/>
        </w:rPr>
        <w:t>)</w:t>
      </w:r>
    </w:p>
    <w:p w14:paraId="03E7F49E" w14:textId="77777777" w:rsidR="001867C1" w:rsidRPr="001867C1" w:rsidRDefault="001867C1" w:rsidP="008803A1">
      <w:pPr>
        <w:pStyle w:val="ARTartustawynprozporzdzenia"/>
      </w:pPr>
      <w:r w:rsidRPr="008803A1">
        <w:rPr>
          <w:rStyle w:val="Ppogrubienie"/>
        </w:rPr>
        <w:t>Art. 1.</w:t>
      </w:r>
      <w:r w:rsidR="008803A1">
        <w:t xml:space="preserve"> </w:t>
      </w:r>
      <w:r w:rsidRPr="001867C1">
        <w:t>1.</w:t>
      </w:r>
      <w:r w:rsidR="008803A1">
        <w:t xml:space="preserve"> </w:t>
      </w:r>
      <w:r w:rsidRPr="001867C1">
        <w:t>Ustawa określa zasady prowadzenia sprzedaży detalicznej produktów lokalnych oraz obowiązki sprzedawców żywności w celu zapewnienia</w:t>
      </w:r>
      <w:r w:rsidRPr="006904AB">
        <w:t xml:space="preserve"> </w:t>
      </w:r>
      <w:r w:rsidRPr="001867C1">
        <w:t>krótkich łańcuchów dostaw żywności.</w:t>
      </w:r>
    </w:p>
    <w:p w14:paraId="74A002EC" w14:textId="77777777" w:rsidR="001867C1" w:rsidRPr="001867C1" w:rsidRDefault="001867C1" w:rsidP="008803A1">
      <w:pPr>
        <w:pStyle w:val="USTustnpkodeksu"/>
      </w:pPr>
      <w:r w:rsidRPr="001867C1">
        <w:t>2.</w:t>
      </w:r>
      <w:r w:rsidR="008803A1">
        <w:t xml:space="preserve"> </w:t>
      </w:r>
      <w:r w:rsidRPr="001867C1">
        <w:t>Ustawa określa także właściwość organ</w:t>
      </w:r>
      <w:r w:rsidR="008A1EBC">
        <w:t>ów</w:t>
      </w:r>
      <w:r w:rsidRPr="001867C1">
        <w:t xml:space="preserve"> w sprawach </w:t>
      </w:r>
      <w:r w:rsidR="00E61649">
        <w:t xml:space="preserve">dotyczących nadzoru </w:t>
      </w:r>
      <w:r w:rsidR="00E61649" w:rsidRPr="00E61649">
        <w:t xml:space="preserve">nad wypełnianiem przez sprzedawcę żywności obowiązków </w:t>
      </w:r>
      <w:r w:rsidR="00E61649">
        <w:t xml:space="preserve">w zakresie </w:t>
      </w:r>
      <w:r w:rsidRPr="001867C1">
        <w:t>sprzedaży detalicznej produktów lokalnych.</w:t>
      </w:r>
    </w:p>
    <w:p w14:paraId="399D1A69" w14:textId="77777777" w:rsidR="001867C1" w:rsidRPr="001867C1" w:rsidRDefault="001867C1" w:rsidP="008803A1">
      <w:pPr>
        <w:pStyle w:val="ARTartustawynprozporzdzenia"/>
      </w:pPr>
      <w:r w:rsidRPr="008803A1">
        <w:rPr>
          <w:rStyle w:val="Ppogrubienie"/>
        </w:rPr>
        <w:t>Art. 2.</w:t>
      </w:r>
      <w:r w:rsidRPr="001867C1">
        <w:t xml:space="preserve"> Użyte w ustawie określenia oznaczają:</w:t>
      </w:r>
    </w:p>
    <w:p w14:paraId="5B0AFF97" w14:textId="77777777" w:rsidR="001867C1" w:rsidRPr="001867C1" w:rsidRDefault="001867C1" w:rsidP="008803A1">
      <w:pPr>
        <w:pStyle w:val="PKTpunkt"/>
      </w:pPr>
      <w:r w:rsidRPr="001867C1">
        <w:t>1)</w:t>
      </w:r>
      <w:r w:rsidRPr="001867C1">
        <w:tab/>
        <w:t xml:space="preserve">finalny konsument </w:t>
      </w:r>
      <w:r w:rsidR="007F038E">
        <w:t>–</w:t>
      </w:r>
      <w:r w:rsidRPr="001867C1">
        <w:t xml:space="preserve"> konsument, o którym mowa w art.</w:t>
      </w:r>
      <w:r w:rsidR="008A1EBC">
        <w:t xml:space="preserve"> </w:t>
      </w:r>
      <w:r w:rsidR="00252E44">
        <w:t>3</w:t>
      </w:r>
      <w:r w:rsidR="00252E44" w:rsidRPr="001867C1">
        <w:t xml:space="preserve"> </w:t>
      </w:r>
      <w:r w:rsidRPr="001867C1">
        <w:t xml:space="preserve">ust. 18 rozporządzenia (WE) nr 178/2002 Parlamentu Europejskiego i Rady z dnia 28 stycznia 2002 r. ustanawiającego ogólne zasady i wymagania prawa żywnościowego, powołującego Europejski Urząd ds. Bezpieczeństwa Żywności oraz ustanawiającego procedury w zakresie bezpieczeństwa żywności (Dz. Urz. WE L 31 z 01.02.2002, str. 1, z </w:t>
      </w:r>
      <w:proofErr w:type="spellStart"/>
      <w:r w:rsidRPr="001867C1">
        <w:t>późn</w:t>
      </w:r>
      <w:proofErr w:type="spellEnd"/>
      <w:r w:rsidRPr="001867C1">
        <w:t>. zm.</w:t>
      </w:r>
      <w:r w:rsidR="0081324A">
        <w:rPr>
          <w:rStyle w:val="Odwoanieprzypisudolnego"/>
        </w:rPr>
        <w:footnoteReference w:id="2"/>
      </w:r>
      <w:r w:rsidR="001C4FBD" w:rsidRPr="00AD1C52">
        <w:rPr>
          <w:vertAlign w:val="superscript"/>
        </w:rPr>
        <w:t>)</w:t>
      </w:r>
      <w:r w:rsidRPr="001867C1">
        <w:t xml:space="preserve"> – Dz. Urz. UE Polskie wydanie specjalne, rozdz. 15, t. 6, str. 463, z </w:t>
      </w:r>
      <w:proofErr w:type="spellStart"/>
      <w:r w:rsidRPr="001867C1">
        <w:t>późn</w:t>
      </w:r>
      <w:proofErr w:type="spellEnd"/>
      <w:r w:rsidRPr="001867C1">
        <w:t>. zm.);</w:t>
      </w:r>
    </w:p>
    <w:p w14:paraId="4FFC2EB4" w14:textId="77777777" w:rsidR="001867C1" w:rsidRPr="001867C1" w:rsidRDefault="001867C1" w:rsidP="008803A1">
      <w:pPr>
        <w:pStyle w:val="PKTpunkt"/>
      </w:pPr>
      <w:r w:rsidRPr="001867C1">
        <w:t>2)</w:t>
      </w:r>
      <w:r w:rsidRPr="001867C1">
        <w:tab/>
        <w:t xml:space="preserve">produkt lokalny </w:t>
      </w:r>
      <w:r w:rsidR="001706F4">
        <w:t>–</w:t>
      </w:r>
      <w:r w:rsidRPr="001867C1">
        <w:t xml:space="preserve"> </w:t>
      </w:r>
      <w:r w:rsidR="00054A4E">
        <w:t>produkt</w:t>
      </w:r>
      <w:r w:rsidRPr="001867C1">
        <w:t>:</w:t>
      </w:r>
    </w:p>
    <w:p w14:paraId="189889FB" w14:textId="77777777" w:rsidR="001867C1" w:rsidRPr="001867C1" w:rsidRDefault="001867C1" w:rsidP="008803A1">
      <w:pPr>
        <w:pStyle w:val="LITlitera"/>
      </w:pPr>
      <w:r w:rsidRPr="001867C1">
        <w:t>a)</w:t>
      </w:r>
      <w:r w:rsidR="008803A1">
        <w:tab/>
      </w:r>
      <w:r w:rsidRPr="001867C1">
        <w:t>którego produkcja podstawowa w rozumieniu art. 3 pkt 17 rozporządzenia (WE) nr 178/2002 Parlamentu Europejskiego i Rady z dnia 28 stycznia 2002 r. ustanawiającego ogólne zasady i wymagania prawa żywnościowego, powołującego Europejski Urząd ds. Bezpieczeństwa Żywności oraz ustanawiającego procedury w zakresie bezpieczeństwa żywności, odbyła się na terytorium Rzeczypospolitej Polskiej, a w przypadku:</w:t>
      </w:r>
    </w:p>
    <w:p w14:paraId="2EF22CD0" w14:textId="77777777" w:rsidR="001867C1" w:rsidRPr="001B7C55" w:rsidRDefault="008803A1" w:rsidP="008803A1">
      <w:pPr>
        <w:pStyle w:val="TIRtiret"/>
      </w:pPr>
      <w:r>
        <w:lastRenderedPageBreak/>
        <w:t>–</w:t>
      </w:r>
      <w:r>
        <w:tab/>
      </w:r>
      <w:r w:rsidR="001867C1" w:rsidRPr="001867C1">
        <w:t>mięsa – jeżeli zostało pozyskane ze zwierząt urodzonych na terytorium Rzeczypospolitej Polskiej</w:t>
      </w:r>
      <w:r w:rsidR="00D36342">
        <w:t>,</w:t>
      </w:r>
      <w:r w:rsidR="001867C1" w:rsidRPr="001867C1">
        <w:t xml:space="preserve"> oraz których chów i </w:t>
      </w:r>
      <w:r w:rsidR="001867C1" w:rsidRPr="001B7C55">
        <w:t>ubój odbyły się na terytorium Rzeczypospolitej Polskiej,</w:t>
      </w:r>
    </w:p>
    <w:p w14:paraId="1BADFE1B" w14:textId="77777777" w:rsidR="001867C1" w:rsidRPr="001867C1" w:rsidRDefault="008803A1" w:rsidP="008803A1">
      <w:pPr>
        <w:pStyle w:val="TIRtiret"/>
      </w:pPr>
      <w:r w:rsidRPr="001B7C55">
        <w:t>–</w:t>
      </w:r>
      <w:r w:rsidRPr="001B7C55">
        <w:tab/>
      </w:r>
      <w:r w:rsidR="001867C1" w:rsidRPr="001B7C55">
        <w:t>ryb – jeżeli ich chów lub hodowla odbyły się na terytorium Rzeczypospolitej Polskiej lub ich połowy odbyły się w wodach śródlądowych Rzeczypospolitej Polskiej, lub ich połowy odbyły się na obszarach morskich przy użyciu statków wpisanych do rejestru statków rybackich prowadzonego</w:t>
      </w:r>
      <w:r w:rsidR="001867C1" w:rsidRPr="001867C1">
        <w:t xml:space="preserve"> przez ministra właściwego do spraw rybołówstwa na podstawie art. 13 ust. 1 ustawy z dnia 19 grudnia 2014 r. o rybołówstwie morskim (Dz. U. z </w:t>
      </w:r>
      <w:r w:rsidR="00841DDC">
        <w:t>2023</w:t>
      </w:r>
      <w:r w:rsidR="00841DDC" w:rsidRPr="001867C1">
        <w:t xml:space="preserve"> </w:t>
      </w:r>
      <w:r w:rsidR="001867C1" w:rsidRPr="001867C1">
        <w:t xml:space="preserve">r. poz. </w:t>
      </w:r>
      <w:r w:rsidR="00841DDC">
        <w:t>475, 1273 i 2005</w:t>
      </w:r>
      <w:r w:rsidR="001867C1" w:rsidRPr="001867C1">
        <w:t>),</w:t>
      </w:r>
    </w:p>
    <w:p w14:paraId="7CFA23C7" w14:textId="77777777" w:rsidR="001867C1" w:rsidRPr="001867C1" w:rsidRDefault="008803A1" w:rsidP="008803A1">
      <w:pPr>
        <w:pStyle w:val="TIRtiret"/>
      </w:pPr>
      <w:r>
        <w:t>–</w:t>
      </w:r>
      <w:r>
        <w:tab/>
      </w:r>
      <w:r w:rsidR="001867C1" w:rsidRPr="001867C1">
        <w:t xml:space="preserve">produktów pochodzenia zwierzęcego innych niż mięso i ryby – jeżeli zostały pozyskane od zwierząt, których chów </w:t>
      </w:r>
      <w:r w:rsidR="001867C1" w:rsidRPr="003161A2">
        <w:t>odbywa się</w:t>
      </w:r>
      <w:r w:rsidR="001867C1" w:rsidRPr="001867C1">
        <w:t xml:space="preserve"> na terytorium Rzeczypospolitej Polskiej lub</w:t>
      </w:r>
    </w:p>
    <w:p w14:paraId="233B7E8F" w14:textId="77777777" w:rsidR="001867C1" w:rsidRPr="001867C1" w:rsidRDefault="001867C1" w:rsidP="007F038E">
      <w:pPr>
        <w:pStyle w:val="LITlitera"/>
      </w:pPr>
      <w:r w:rsidRPr="001867C1">
        <w:t>b)</w:t>
      </w:r>
      <w:r w:rsidR="007F038E">
        <w:tab/>
      </w:r>
      <w:r w:rsidRPr="001867C1">
        <w:t>będąc</w:t>
      </w:r>
      <w:r w:rsidR="001706F4">
        <w:t>y</w:t>
      </w:r>
      <w:r w:rsidRPr="001867C1">
        <w:t xml:space="preserve"> produktem przetworzonym w rozumieniu art. 2 ust. 1 lit. o rozporządzenia (WE) nr 852/2004 Parlamentu Europejskiego i Rady z dnia 29 kwietnia 2004 r. w sprawie higieny środków spożywczych (Dz. Urz. UE L 139 z 30.04.2004, str. 1, z </w:t>
      </w:r>
      <w:proofErr w:type="spellStart"/>
      <w:r w:rsidRPr="001867C1">
        <w:t>późn</w:t>
      </w:r>
      <w:proofErr w:type="spellEnd"/>
      <w:r w:rsidRPr="001867C1">
        <w:t>. zm.</w:t>
      </w:r>
      <w:r w:rsidR="00D36342">
        <w:rPr>
          <w:rStyle w:val="Odwoanieprzypisudolnego"/>
        </w:rPr>
        <w:footnoteReference w:id="3"/>
      </w:r>
      <w:r w:rsidR="003537AE" w:rsidRPr="00AD1C52">
        <w:rPr>
          <w:vertAlign w:val="superscript"/>
        </w:rPr>
        <w:t>)</w:t>
      </w:r>
      <w:r w:rsidRPr="001867C1">
        <w:t xml:space="preserve"> – Dz. Urz. UE Polskie wydanie specjalne, rozdz. 13, t. 34, str. 319), jeżeli został wyprodukowany na terytorium Rzeczypospolitej Polskiej i wszystkie jego składniki spełniają warunki określone w </w:t>
      </w:r>
      <w:r w:rsidR="008F134D">
        <w:t>lit. a</w:t>
      </w:r>
      <w:r w:rsidRPr="001867C1">
        <w:t xml:space="preserve"> lub zostały wyprodukowane na terytorium Rzeczypospolitej Polskiej wyłącznie ze składników spełniających warunki określone w </w:t>
      </w:r>
      <w:r w:rsidR="008F134D">
        <w:t>lit. a</w:t>
      </w:r>
      <w:r w:rsidRPr="001867C1">
        <w:t>, a jeżeli do jego produkcji użyto innych składników:</w:t>
      </w:r>
    </w:p>
    <w:p w14:paraId="3C72F1C4" w14:textId="77777777" w:rsidR="001867C1" w:rsidRPr="001867C1" w:rsidRDefault="007F038E" w:rsidP="007F038E">
      <w:pPr>
        <w:pStyle w:val="TIRtiret"/>
      </w:pPr>
      <w:r>
        <w:t>–</w:t>
      </w:r>
      <w:r>
        <w:tab/>
      </w:r>
      <w:r w:rsidR="001867C1" w:rsidRPr="001867C1">
        <w:t>łączna masa tych składników wynosi nie więcej niż 25% łącznej masy wszystkich składników w chwili ich użycia do wyprodukowania tego produktu, nie licząc masy wody użytej do jego produkcji, oraz</w:t>
      </w:r>
    </w:p>
    <w:p w14:paraId="20B1C06D" w14:textId="77777777" w:rsidR="001867C1" w:rsidRPr="001867C1" w:rsidRDefault="007F038E" w:rsidP="007F038E">
      <w:pPr>
        <w:pStyle w:val="TIRtiret"/>
      </w:pPr>
      <w:r>
        <w:t>–</w:t>
      </w:r>
      <w:r>
        <w:tab/>
      </w:r>
      <w:r w:rsidR="001867C1" w:rsidRPr="001867C1">
        <w:t>w produkcji tego produktu nie można zastąpić tych składników takimi samymi składnikami, które:</w:t>
      </w:r>
    </w:p>
    <w:p w14:paraId="5E2FCF5E" w14:textId="77777777" w:rsidR="001867C1" w:rsidRPr="001867C1" w:rsidRDefault="007F038E" w:rsidP="007F038E">
      <w:pPr>
        <w:pStyle w:val="2TIRpodwjnytiret"/>
      </w:pPr>
      <w:r>
        <w:t xml:space="preserve">– </w:t>
      </w:r>
      <w:r w:rsidR="001867C1" w:rsidRPr="001867C1">
        <w:t>–</w:t>
      </w:r>
      <w:r>
        <w:tab/>
      </w:r>
      <w:r w:rsidR="001867C1" w:rsidRPr="001867C1">
        <w:t xml:space="preserve">spełniają warunki określone w </w:t>
      </w:r>
      <w:r w:rsidR="008F134D">
        <w:t>lit. a</w:t>
      </w:r>
      <w:r w:rsidR="001867C1" w:rsidRPr="001867C1">
        <w:t xml:space="preserve"> lub</w:t>
      </w:r>
    </w:p>
    <w:p w14:paraId="6B3324B5" w14:textId="77777777" w:rsidR="001867C1" w:rsidRPr="001867C1" w:rsidRDefault="007F038E" w:rsidP="007F038E">
      <w:pPr>
        <w:pStyle w:val="2TIRpodwjnytiret"/>
      </w:pPr>
      <w:r>
        <w:t xml:space="preserve">– </w:t>
      </w:r>
      <w:r w:rsidR="001867C1" w:rsidRPr="001867C1">
        <w:t>–</w:t>
      </w:r>
      <w:r>
        <w:tab/>
      </w:r>
      <w:r w:rsidR="001867C1" w:rsidRPr="001867C1">
        <w:t xml:space="preserve">zostały wyprodukowane na terytorium Rzeczypospolitej Polskiej wyłącznie ze składników spełniających warunki określone w </w:t>
      </w:r>
      <w:r w:rsidR="008F134D">
        <w:t>lit. a</w:t>
      </w:r>
      <w:r w:rsidR="001867C1" w:rsidRPr="001867C1">
        <w:t>.”;</w:t>
      </w:r>
    </w:p>
    <w:p w14:paraId="2414329C" w14:textId="77777777" w:rsidR="001867C1" w:rsidRPr="001867C1" w:rsidRDefault="00054A4E" w:rsidP="007F038E">
      <w:pPr>
        <w:pStyle w:val="PKTpunkt"/>
      </w:pPr>
      <w:r>
        <w:lastRenderedPageBreak/>
        <w:t>3</w:t>
      </w:r>
      <w:r w:rsidR="001867C1" w:rsidRPr="001867C1">
        <w:t>)</w:t>
      </w:r>
      <w:r w:rsidR="001867C1" w:rsidRPr="001867C1">
        <w:tab/>
        <w:t xml:space="preserve">rok obrotowy </w:t>
      </w:r>
      <w:r w:rsidR="001706F4">
        <w:t>–</w:t>
      </w:r>
      <w:r w:rsidR="001867C1" w:rsidRPr="001867C1">
        <w:t xml:space="preserve"> rok obrotowy w rozumieniu art. 3 ust. 1 pkt 9 ustawy z dnia 29 września 1994 r. o rachunkowości (Dz. U. z </w:t>
      </w:r>
      <w:r w:rsidR="006B31AF">
        <w:t>2023</w:t>
      </w:r>
      <w:r w:rsidR="006B31AF" w:rsidRPr="001867C1">
        <w:t xml:space="preserve"> </w:t>
      </w:r>
      <w:r w:rsidR="001867C1" w:rsidRPr="001867C1">
        <w:t xml:space="preserve">r. poz. </w:t>
      </w:r>
      <w:r w:rsidR="006B31AF">
        <w:t>120</w:t>
      </w:r>
      <w:r w:rsidR="001867C1" w:rsidRPr="001867C1">
        <w:t xml:space="preserve">, </w:t>
      </w:r>
      <w:r w:rsidR="006B31AF">
        <w:t>295</w:t>
      </w:r>
      <w:r w:rsidR="006B31AF" w:rsidRPr="001867C1">
        <w:t xml:space="preserve"> </w:t>
      </w:r>
      <w:r w:rsidR="001867C1" w:rsidRPr="001867C1">
        <w:t xml:space="preserve">i </w:t>
      </w:r>
      <w:r w:rsidR="006B31AF">
        <w:t>1598</w:t>
      </w:r>
      <w:r w:rsidR="001867C1" w:rsidRPr="001867C1">
        <w:t>);</w:t>
      </w:r>
    </w:p>
    <w:p w14:paraId="35E65214" w14:textId="77777777" w:rsidR="001867C1" w:rsidRPr="001867C1" w:rsidRDefault="00054A4E" w:rsidP="007F038E">
      <w:pPr>
        <w:pStyle w:val="PKTpunkt"/>
      </w:pPr>
      <w:r>
        <w:t>4</w:t>
      </w:r>
      <w:r w:rsidR="001867C1" w:rsidRPr="001867C1">
        <w:t>)</w:t>
      </w:r>
      <w:r w:rsidR="001867C1" w:rsidRPr="001867C1">
        <w:tab/>
        <w:t xml:space="preserve">sprzedawca żywności </w:t>
      </w:r>
      <w:r w:rsidR="001706F4">
        <w:t>–</w:t>
      </w:r>
      <w:r w:rsidR="001867C1" w:rsidRPr="001867C1">
        <w:t xml:space="preserve"> podmiot</w:t>
      </w:r>
      <w:r w:rsidR="008F134D">
        <w:t xml:space="preserve"> prowadzący przedsiębiorstwo spożywcze, o którym mowa w art. 3 ust. 3 </w:t>
      </w:r>
      <w:r w:rsidR="003537AE" w:rsidRPr="001867C1">
        <w:t>rozporządzenia (WE) nr 178/2002 Parlamentu Europejskiego i Rady z dnia 28 stycznia 2002 r. ustanawiającego ogólne zasady i wymagania prawa żywnościowego, powołującego Europejski Urząd ds. Bezpieczeństwa Żywności oraz ustanawiającego procedury w zakresie bezpieczeństwa żywności</w:t>
      </w:r>
      <w:r w:rsidR="003537AE">
        <w:t xml:space="preserve"> </w:t>
      </w:r>
      <w:r w:rsidR="008F134D">
        <w:t>w zakresie sprzedaży żywności w jednostce handlu detalicznego o powierzchni sprzedaży powyżej 250 m</w:t>
      </w:r>
      <w:r w:rsidR="008F134D" w:rsidRPr="00AD1C52">
        <w:rPr>
          <w:rStyle w:val="IGindeksgrny"/>
        </w:rPr>
        <w:t>2</w:t>
      </w:r>
      <w:r w:rsidR="00A217DC">
        <w:t>.</w:t>
      </w:r>
    </w:p>
    <w:p w14:paraId="5FE7A713" w14:textId="77777777" w:rsidR="00BC068E" w:rsidRDefault="001867C1" w:rsidP="00A217DC">
      <w:pPr>
        <w:pStyle w:val="ARTartustawynprozporzdzenia"/>
      </w:pPr>
      <w:r w:rsidRPr="007F038E">
        <w:rPr>
          <w:rStyle w:val="Ppogrubienie"/>
        </w:rPr>
        <w:t>Art. 3.</w:t>
      </w:r>
      <w:r w:rsidRPr="001867C1">
        <w:t xml:space="preserve"> Sprzedawca żywności</w:t>
      </w:r>
      <w:r w:rsidR="0036769F">
        <w:t xml:space="preserve">, który </w:t>
      </w:r>
      <w:r w:rsidR="00594163">
        <w:t>sprzedaje</w:t>
      </w:r>
      <w:r w:rsidR="0036769F">
        <w:t xml:space="preserve"> produkty kategorii:</w:t>
      </w:r>
    </w:p>
    <w:p w14:paraId="55016DA0" w14:textId="77777777" w:rsidR="00BC068E" w:rsidRDefault="00BC068E" w:rsidP="00AD1C52">
      <w:pPr>
        <w:pStyle w:val="PKTpunkt"/>
      </w:pPr>
      <w:r>
        <w:t>1)</w:t>
      </w:r>
      <w:r>
        <w:tab/>
      </w:r>
      <w:r w:rsidR="00841DDC">
        <w:t>owoce i warzywa,</w:t>
      </w:r>
    </w:p>
    <w:p w14:paraId="32D77848" w14:textId="77777777" w:rsidR="00BC068E" w:rsidRDefault="00BC068E" w:rsidP="00AD1C52">
      <w:pPr>
        <w:pStyle w:val="PKTpunkt"/>
      </w:pPr>
      <w:r>
        <w:t>2)</w:t>
      </w:r>
      <w:r>
        <w:tab/>
      </w:r>
      <w:r w:rsidR="00841DDC">
        <w:t xml:space="preserve">mięso i produkty mięsne, </w:t>
      </w:r>
    </w:p>
    <w:p w14:paraId="0F2E1DE1" w14:textId="77777777" w:rsidR="00BC068E" w:rsidRDefault="00BC068E" w:rsidP="00BC068E">
      <w:pPr>
        <w:pStyle w:val="PKTpunkt"/>
      </w:pPr>
      <w:r>
        <w:t>3)</w:t>
      </w:r>
      <w:r>
        <w:tab/>
      </w:r>
      <w:r w:rsidR="00841DDC">
        <w:t xml:space="preserve">mleko i produkty mleczne </w:t>
      </w:r>
      <w:r>
        <w:t>lub</w:t>
      </w:r>
    </w:p>
    <w:p w14:paraId="773CEB4B" w14:textId="77777777" w:rsidR="00BC068E" w:rsidRDefault="00BC068E" w:rsidP="00BC068E">
      <w:pPr>
        <w:pStyle w:val="PKTpunkt"/>
      </w:pPr>
      <w:r>
        <w:t>4)</w:t>
      </w:r>
      <w:r>
        <w:tab/>
      </w:r>
      <w:r w:rsidR="00841DDC">
        <w:t>pieczywo</w:t>
      </w:r>
    </w:p>
    <w:p w14:paraId="771BA30A" w14:textId="77777777" w:rsidR="00A217DC" w:rsidRDefault="00BC068E" w:rsidP="00AD1C52">
      <w:pPr>
        <w:pStyle w:val="CZWSPPKTczwsplnapunktw"/>
      </w:pPr>
      <w:r>
        <w:t>–</w:t>
      </w:r>
      <w:r w:rsidR="00841DDC">
        <w:t xml:space="preserve"> </w:t>
      </w:r>
      <w:r w:rsidR="0036769F" w:rsidRPr="001867C1">
        <w:t>jest obowiązany</w:t>
      </w:r>
      <w:r w:rsidR="0036769F">
        <w:t xml:space="preserve"> </w:t>
      </w:r>
      <w:r w:rsidR="00667D47">
        <w:t xml:space="preserve">do </w:t>
      </w:r>
      <w:r>
        <w:t xml:space="preserve">oferowania do </w:t>
      </w:r>
      <w:r w:rsidR="0036769F" w:rsidRPr="001867C1">
        <w:t xml:space="preserve">sprzedaży </w:t>
      </w:r>
      <w:bookmarkStart w:id="1" w:name="_Hlk152751840"/>
      <w:r w:rsidR="00FC7025" w:rsidRPr="00FC7025">
        <w:t>w jednostce handlu detalicznego o powierzchni sprzedaży powyżej 250 m</w:t>
      </w:r>
      <w:r w:rsidR="00FC7025" w:rsidRPr="00AD1C52">
        <w:rPr>
          <w:rStyle w:val="IGindeksgrny"/>
        </w:rPr>
        <w:t>2</w:t>
      </w:r>
      <w:bookmarkEnd w:id="1"/>
      <w:r w:rsidR="00FC7025">
        <w:t xml:space="preserve"> </w:t>
      </w:r>
      <w:r w:rsidR="00295F7F">
        <w:t>produkt</w:t>
      </w:r>
      <w:r w:rsidR="0081324A">
        <w:t>y</w:t>
      </w:r>
      <w:r w:rsidR="00295F7F">
        <w:t xml:space="preserve"> lokaln</w:t>
      </w:r>
      <w:r w:rsidR="0081324A">
        <w:t>e</w:t>
      </w:r>
      <w:r w:rsidR="00295F7F">
        <w:t xml:space="preserve"> z tych kategorii </w:t>
      </w:r>
      <w:r w:rsidR="001867C1" w:rsidRPr="001867C1">
        <w:t xml:space="preserve">w ilości nie mniejszej niż 2/3 </w:t>
      </w:r>
      <w:r w:rsidR="00295F7F">
        <w:t xml:space="preserve">produktów </w:t>
      </w:r>
      <w:r w:rsidR="003161A2">
        <w:t xml:space="preserve">z tych kategorii </w:t>
      </w:r>
      <w:r w:rsidR="0061513F" w:rsidRPr="0061513F">
        <w:t xml:space="preserve">w danym roku obrotowym </w:t>
      </w:r>
      <w:r w:rsidR="00A217DC">
        <w:t>nabytych bezpośrednio od ich wytwórców</w:t>
      </w:r>
      <w:r w:rsidR="00A217DC" w:rsidRPr="00A217DC">
        <w:t xml:space="preserve">, </w:t>
      </w:r>
      <w:r w:rsidR="00A217DC">
        <w:t xml:space="preserve">w </w:t>
      </w:r>
      <w:r w:rsidR="000D066A">
        <w:t>następującej</w:t>
      </w:r>
      <w:r w:rsidR="00A217DC">
        <w:t xml:space="preserve"> kolejności</w:t>
      </w:r>
      <w:r w:rsidR="000D066A">
        <w:t>: w pierwszej kolejności</w:t>
      </w:r>
      <w:r w:rsidR="00A217DC">
        <w:t xml:space="preserve"> w ramach powiatu i powiatów przyległych, </w:t>
      </w:r>
      <w:r w:rsidR="000D066A">
        <w:t>w drugiej kolejności</w:t>
      </w:r>
      <w:r w:rsidR="00A217DC">
        <w:t xml:space="preserve"> w ramach województwa i województw do niego przyległych</w:t>
      </w:r>
      <w:r w:rsidR="000D066A">
        <w:t xml:space="preserve">, w trzeciej kolejności w ramach województw przyległych </w:t>
      </w:r>
      <w:r w:rsidR="00A217DC">
        <w:t>do województw przyległych.</w:t>
      </w:r>
      <w:r w:rsidR="00295F7F">
        <w:t xml:space="preserve"> </w:t>
      </w:r>
    </w:p>
    <w:p w14:paraId="7A4AAE24" w14:textId="77777777" w:rsidR="001867C1" w:rsidRPr="001867C1" w:rsidRDefault="001867C1" w:rsidP="007F038E">
      <w:pPr>
        <w:pStyle w:val="ARTartustawynprozporzdzenia"/>
      </w:pPr>
      <w:r w:rsidRPr="007F038E">
        <w:rPr>
          <w:rStyle w:val="Ppogrubienie"/>
        </w:rPr>
        <w:t>Art. 4.</w:t>
      </w:r>
      <w:r w:rsidR="007F038E">
        <w:t xml:space="preserve"> </w:t>
      </w:r>
      <w:r w:rsidRPr="001867C1">
        <w:t>1. Sprzedawca żywności jest obowiązany do prowadzenia w jednostce handlu</w:t>
      </w:r>
      <w:r w:rsidR="000D066A" w:rsidRPr="000D066A">
        <w:t xml:space="preserve"> </w:t>
      </w:r>
      <w:bookmarkStart w:id="2" w:name="_Hlk152254959"/>
      <w:r w:rsidR="000D066A" w:rsidRPr="000D066A">
        <w:t>detalicznego o powierzchni sprzedaży powyżej 250 m</w:t>
      </w:r>
      <w:r w:rsidR="000D066A" w:rsidRPr="005D3808">
        <w:rPr>
          <w:rStyle w:val="IGindeksgrny"/>
        </w:rPr>
        <w:t>2</w:t>
      </w:r>
      <w:bookmarkEnd w:id="2"/>
      <w:r w:rsidRPr="001867C1">
        <w:t xml:space="preserve"> kampanii edukacyjno-informacyjnych w zakresie produktów lokalnych co najmniej raz w roku przez co najmniej dwa kolejne tygodnie, w każdym dniu działalności</w:t>
      </w:r>
      <w:r w:rsidR="000D066A">
        <w:t xml:space="preserve"> tej</w:t>
      </w:r>
      <w:r w:rsidRPr="001867C1">
        <w:t xml:space="preserve"> jednostki handlu.</w:t>
      </w:r>
    </w:p>
    <w:p w14:paraId="1E07907E" w14:textId="77777777" w:rsidR="001867C1" w:rsidRPr="001867C1" w:rsidRDefault="001867C1" w:rsidP="007F038E">
      <w:pPr>
        <w:pStyle w:val="USTustnpkodeksu"/>
      </w:pPr>
      <w:r w:rsidRPr="001867C1">
        <w:t>2. Sprzedawca żywności jest obowiązany do umieszczenia informacji o pochodzeniu produktów lokalnych w jednostce handlu</w:t>
      </w:r>
      <w:r w:rsidR="000D066A" w:rsidRPr="000D066A">
        <w:t xml:space="preserve"> detalicznego o powierzchni sprzedaży powyżej 250 m</w:t>
      </w:r>
      <w:r w:rsidR="000D066A" w:rsidRPr="00A90107">
        <w:rPr>
          <w:rStyle w:val="IGindeksgrny"/>
        </w:rPr>
        <w:t>2</w:t>
      </w:r>
      <w:r w:rsidRPr="001867C1">
        <w:t xml:space="preserve"> w eksponowanym miejscu w sposób dobrze widoczny dla finalnego konsumenta.</w:t>
      </w:r>
    </w:p>
    <w:p w14:paraId="233EFD87" w14:textId="77777777" w:rsidR="001867C1" w:rsidRPr="001867C1" w:rsidRDefault="001867C1" w:rsidP="007F038E">
      <w:pPr>
        <w:pStyle w:val="USTustnpkodeksu"/>
      </w:pPr>
      <w:r w:rsidRPr="001867C1">
        <w:t>3. Informacje</w:t>
      </w:r>
      <w:r w:rsidR="000D066A">
        <w:t>,</w:t>
      </w:r>
      <w:r w:rsidRPr="001867C1">
        <w:t xml:space="preserve"> o których mowa w ust. 2</w:t>
      </w:r>
      <w:r w:rsidR="000D066A">
        <w:t>,</w:t>
      </w:r>
      <w:r w:rsidRPr="001867C1">
        <w:t xml:space="preserve"> prezentuje co najmniej w postaci grafiki przedstawiającej flagę </w:t>
      </w:r>
      <w:r w:rsidR="000D066A">
        <w:t>Rzeczypospolitej Polskiej</w:t>
      </w:r>
      <w:r w:rsidRPr="001867C1">
        <w:t>.</w:t>
      </w:r>
    </w:p>
    <w:p w14:paraId="4290F005" w14:textId="77777777" w:rsidR="001867C1" w:rsidRDefault="001867C1" w:rsidP="007F038E">
      <w:pPr>
        <w:pStyle w:val="ARTartustawynprozporzdzenia"/>
      </w:pPr>
      <w:r w:rsidRPr="007F038E">
        <w:rPr>
          <w:rStyle w:val="Ppogrubienie"/>
        </w:rPr>
        <w:t>Art. 5.</w:t>
      </w:r>
      <w:r w:rsidRPr="001867C1">
        <w:t xml:space="preserve"> </w:t>
      </w:r>
      <w:r w:rsidR="005156F6">
        <w:t xml:space="preserve">1. Wojewódzki inspektor jakości handlowej artykułów rolno-spożywczych </w:t>
      </w:r>
      <w:r w:rsidRPr="001867C1">
        <w:t xml:space="preserve">jest organem właściwym w sprawach </w:t>
      </w:r>
      <w:r w:rsidR="005156F6">
        <w:t>dotyczących nadzoru nad wypełnianiem przez sprzedawcę żywności obowiązków określonych w art. 3 i art. 4</w:t>
      </w:r>
      <w:r w:rsidRPr="001867C1">
        <w:t>.</w:t>
      </w:r>
    </w:p>
    <w:p w14:paraId="4D54D0B3" w14:textId="77777777" w:rsidR="005156F6" w:rsidRDefault="005156F6" w:rsidP="005156F6">
      <w:pPr>
        <w:pStyle w:val="USTustnpkodeksu"/>
      </w:pPr>
      <w:r>
        <w:lastRenderedPageBreak/>
        <w:t xml:space="preserve">2. W ramach nadzoru, o którym mowa w ust. 1, przeprowadza się kontrole </w:t>
      </w:r>
      <w:r w:rsidRPr="005156F6">
        <w:t>wypełniani</w:t>
      </w:r>
      <w:r>
        <w:t>a</w:t>
      </w:r>
      <w:r w:rsidRPr="005156F6">
        <w:t xml:space="preserve"> przez sprzedawcę żywności obowiązków określonych w art. 3 i art. 4</w:t>
      </w:r>
      <w:r>
        <w:t>.</w:t>
      </w:r>
    </w:p>
    <w:p w14:paraId="49D7378C" w14:textId="77777777" w:rsidR="00054A4E" w:rsidRPr="001867C1" w:rsidRDefault="00054A4E" w:rsidP="00AD1C52">
      <w:pPr>
        <w:pStyle w:val="USTustnpkodeksu"/>
      </w:pPr>
      <w:r>
        <w:t>3. Do kontroli, o których mowa w ust. 2, stosuje się odpowiednio przepisy dotyczące kontroli jakości handlowej artykułów rolno-spożywczych określone w przepisach o jakości handlowej</w:t>
      </w:r>
      <w:r w:rsidRPr="00054A4E">
        <w:t xml:space="preserve"> artykułów rolno-spożywczych</w:t>
      </w:r>
      <w:r>
        <w:t>.</w:t>
      </w:r>
    </w:p>
    <w:p w14:paraId="607ACB80" w14:textId="77777777" w:rsidR="00AC51C2" w:rsidRDefault="001867C1" w:rsidP="00AC51C2">
      <w:pPr>
        <w:pStyle w:val="ARTartustawynprozporzdzenia"/>
      </w:pPr>
      <w:r w:rsidRPr="00473753">
        <w:rPr>
          <w:rStyle w:val="Ppogrubienie"/>
        </w:rPr>
        <w:t xml:space="preserve">Art. </w:t>
      </w:r>
      <w:r w:rsidR="00FC7025">
        <w:rPr>
          <w:rStyle w:val="Ppogrubienie"/>
        </w:rPr>
        <w:t>6</w:t>
      </w:r>
      <w:r w:rsidRPr="00473753">
        <w:rPr>
          <w:rStyle w:val="Ppogrubienie"/>
        </w:rPr>
        <w:t>.</w:t>
      </w:r>
      <w:r w:rsidRPr="001867C1">
        <w:t xml:space="preserve"> 1. </w:t>
      </w:r>
      <w:bookmarkStart w:id="3" w:name="_Hlk152751932"/>
      <w:r w:rsidR="00AC51C2">
        <w:t>Kto</w:t>
      </w:r>
      <w:r w:rsidR="00295F7F">
        <w:t>,</w:t>
      </w:r>
      <w:r w:rsidR="00AC51C2">
        <w:t xml:space="preserve"> będąc sprzedawcą żywności, który sprzedaje produkty kategorii:</w:t>
      </w:r>
    </w:p>
    <w:p w14:paraId="61DDDEF1" w14:textId="77777777" w:rsidR="00AC51C2" w:rsidRDefault="00AC51C2" w:rsidP="00AD1C52">
      <w:pPr>
        <w:pStyle w:val="PKTpunkt"/>
      </w:pPr>
      <w:r>
        <w:t>1)</w:t>
      </w:r>
      <w:r>
        <w:tab/>
        <w:t>owoce i warzywa,</w:t>
      </w:r>
    </w:p>
    <w:p w14:paraId="17BE9D8B" w14:textId="77777777" w:rsidR="00AC51C2" w:rsidRDefault="00AC51C2" w:rsidP="00AD1C52">
      <w:pPr>
        <w:pStyle w:val="PKTpunkt"/>
      </w:pPr>
      <w:r>
        <w:t>2)</w:t>
      </w:r>
      <w:r>
        <w:tab/>
        <w:t xml:space="preserve">mięso i produkty mięsne, </w:t>
      </w:r>
    </w:p>
    <w:p w14:paraId="06AE96BF" w14:textId="77777777" w:rsidR="00AC51C2" w:rsidRDefault="00AC51C2" w:rsidP="00AD1C52">
      <w:pPr>
        <w:pStyle w:val="PKTpunkt"/>
      </w:pPr>
      <w:r>
        <w:t>3)</w:t>
      </w:r>
      <w:r>
        <w:tab/>
        <w:t>mleko i produkty mleczne lub</w:t>
      </w:r>
    </w:p>
    <w:p w14:paraId="72D9C82B" w14:textId="77777777" w:rsidR="00AC51C2" w:rsidRDefault="00AC51C2" w:rsidP="00AD1C52">
      <w:pPr>
        <w:pStyle w:val="PKTpunkt"/>
      </w:pPr>
      <w:r>
        <w:t>4)</w:t>
      </w:r>
      <w:r>
        <w:tab/>
        <w:t>pieczywo</w:t>
      </w:r>
    </w:p>
    <w:bookmarkEnd w:id="3"/>
    <w:p w14:paraId="27E10EF6" w14:textId="77777777" w:rsidR="00AC51C2" w:rsidRDefault="00AC51C2" w:rsidP="00FC7025">
      <w:pPr>
        <w:pStyle w:val="CZWSPPKTczwsplnapunktw"/>
      </w:pPr>
      <w:r>
        <w:t xml:space="preserve">– nie </w:t>
      </w:r>
      <w:r w:rsidRPr="00AC51C2">
        <w:t>ofer</w:t>
      </w:r>
      <w:r>
        <w:t>uje</w:t>
      </w:r>
      <w:r w:rsidRPr="00AC51C2">
        <w:t xml:space="preserve"> do sprzedaży </w:t>
      </w:r>
      <w:r w:rsidR="00FC7025" w:rsidRPr="00FC7025">
        <w:t>w jednostce handlu detalicznego o powierzchni sprzedaży powyżej 250 m</w:t>
      </w:r>
      <w:r w:rsidR="00FC7025" w:rsidRPr="002137CC">
        <w:rPr>
          <w:rStyle w:val="IGindeksgrny"/>
        </w:rPr>
        <w:t>2</w:t>
      </w:r>
      <w:r w:rsidR="00FC7025">
        <w:t xml:space="preserve"> </w:t>
      </w:r>
      <w:r w:rsidR="00295F7F" w:rsidRPr="00AC51C2">
        <w:t>produk</w:t>
      </w:r>
      <w:r w:rsidR="0081324A">
        <w:t>ty</w:t>
      </w:r>
      <w:r w:rsidR="00295F7F" w:rsidRPr="00AC51C2">
        <w:t xml:space="preserve"> lokaln</w:t>
      </w:r>
      <w:r w:rsidR="0081324A">
        <w:t>e</w:t>
      </w:r>
      <w:r w:rsidR="00295F7F" w:rsidRPr="00AC51C2">
        <w:t xml:space="preserve"> z </w:t>
      </w:r>
      <w:r w:rsidR="00295F7F">
        <w:t xml:space="preserve">tych </w:t>
      </w:r>
      <w:r w:rsidR="00295F7F" w:rsidRPr="00AC51C2">
        <w:t xml:space="preserve">kategorii </w:t>
      </w:r>
      <w:r w:rsidRPr="00AC51C2">
        <w:t xml:space="preserve">w ilości nie mniejszej niż 2/3 produktów </w:t>
      </w:r>
      <w:r w:rsidR="001B7C55">
        <w:t xml:space="preserve">z tych kategorii </w:t>
      </w:r>
      <w:r w:rsidRPr="00AC51C2">
        <w:t>w danym roku obrotowym nabytych bezpośrednio od ich wytwórców, w następującej kolejności: w pierwszej kolejności w ramach powiatu i powiatów przyległych, w drugiej kolejności w ramach województwa i województw do niego przyległych, w trzeciej kolejności w ramach województw przyległych do województw przyległych</w:t>
      </w:r>
      <w:r>
        <w:t xml:space="preserve">, podlega karze pieniężnej w wysokości nie wyższej niż 10% przychodu osiągniętego w roku </w:t>
      </w:r>
      <w:r w:rsidR="00FC7025">
        <w:t>obrotowym</w:t>
      </w:r>
      <w:r>
        <w:t xml:space="preserve"> poprzedzającym rok nałożenia kary, nie niższej jednak niż </w:t>
      </w:r>
      <w:r w:rsidR="00FC7025">
        <w:t>5</w:t>
      </w:r>
      <w:r>
        <w:t>000 zł</w:t>
      </w:r>
      <w:r w:rsidR="00FC7025">
        <w:t>.</w:t>
      </w:r>
    </w:p>
    <w:p w14:paraId="0007B83B" w14:textId="77777777" w:rsidR="00FC7025" w:rsidRDefault="001867C1" w:rsidP="00AD1C52">
      <w:pPr>
        <w:pStyle w:val="USTustnpkodeksu"/>
      </w:pPr>
      <w:r w:rsidRPr="001867C1">
        <w:t xml:space="preserve">2. </w:t>
      </w:r>
      <w:r w:rsidR="00FC7025">
        <w:t>Kto</w:t>
      </w:r>
      <w:r w:rsidR="00295F7F">
        <w:t>,</w:t>
      </w:r>
      <w:r w:rsidR="00FC7025">
        <w:t xml:space="preserve"> będąc sprzedawcą żywności, który sprzedaje produkty kategorii:</w:t>
      </w:r>
    </w:p>
    <w:p w14:paraId="43336023" w14:textId="77777777" w:rsidR="00FC7025" w:rsidRDefault="00FC7025" w:rsidP="00FC7025">
      <w:pPr>
        <w:pStyle w:val="PKTpunkt"/>
      </w:pPr>
      <w:r>
        <w:t>1)</w:t>
      </w:r>
      <w:r>
        <w:tab/>
        <w:t>owoce i warzywa,</w:t>
      </w:r>
    </w:p>
    <w:p w14:paraId="24FBFB1B" w14:textId="77777777" w:rsidR="00FC7025" w:rsidRDefault="00FC7025" w:rsidP="00FC7025">
      <w:pPr>
        <w:pStyle w:val="PKTpunkt"/>
      </w:pPr>
      <w:r>
        <w:t>2)</w:t>
      </w:r>
      <w:r>
        <w:tab/>
        <w:t xml:space="preserve">mięso i produkty mięsne, </w:t>
      </w:r>
    </w:p>
    <w:p w14:paraId="71DCFA7F" w14:textId="77777777" w:rsidR="00FC7025" w:rsidRDefault="00FC7025" w:rsidP="00FC7025">
      <w:pPr>
        <w:pStyle w:val="PKTpunkt"/>
      </w:pPr>
      <w:r>
        <w:t>3)</w:t>
      </w:r>
      <w:r>
        <w:tab/>
        <w:t>mleko i produkty mleczne lub</w:t>
      </w:r>
    </w:p>
    <w:p w14:paraId="4582C31C" w14:textId="77777777" w:rsidR="00FC7025" w:rsidRDefault="00FC7025" w:rsidP="00FC7025">
      <w:pPr>
        <w:pStyle w:val="PKTpunkt"/>
      </w:pPr>
      <w:r>
        <w:t>4)</w:t>
      </w:r>
      <w:r>
        <w:tab/>
        <w:t>pieczywo</w:t>
      </w:r>
    </w:p>
    <w:p w14:paraId="4483F571" w14:textId="77777777" w:rsidR="001867C1" w:rsidRDefault="00FC7025" w:rsidP="00AD1C52">
      <w:pPr>
        <w:pStyle w:val="USTustnpkodeksu"/>
        <w:ind w:firstLine="0"/>
      </w:pPr>
      <w:r>
        <w:t xml:space="preserve">– nie </w:t>
      </w:r>
      <w:r w:rsidRPr="00FC7025">
        <w:t>prowadz</w:t>
      </w:r>
      <w:r>
        <w:t>i</w:t>
      </w:r>
      <w:r w:rsidRPr="00FC7025">
        <w:t xml:space="preserve"> w jednostce handlu detalicznego o powierzchni sprzedaży powyżej 250 m</w:t>
      </w:r>
      <w:r w:rsidRPr="00AD1C52">
        <w:rPr>
          <w:rStyle w:val="IGindeksgrny"/>
        </w:rPr>
        <w:t>2</w:t>
      </w:r>
      <w:r w:rsidRPr="00FC7025">
        <w:t xml:space="preserve"> kampanii edukacyjno-informacyjnych w zakresie produktów lokalnych co najmniej raz w roku przez co najmniej dwa kolejne tygodnie, w każdym dniu działalności tej jednostki handlu</w:t>
      </w:r>
      <w:r w:rsidR="00295F7F" w:rsidRPr="00295F7F">
        <w:t xml:space="preserve"> </w:t>
      </w:r>
      <w:r w:rsidR="00295F7F" w:rsidRPr="00FC7025">
        <w:t>detalicznego</w:t>
      </w:r>
      <w:r>
        <w:t xml:space="preserve">, podlega </w:t>
      </w:r>
      <w:r w:rsidRPr="00FC7025">
        <w:t xml:space="preserve">karze pieniężnej w wysokości nie wyższej niż </w:t>
      </w:r>
      <w:r>
        <w:t>3</w:t>
      </w:r>
      <w:r w:rsidRPr="00FC7025">
        <w:t xml:space="preserve">% przychodu osiągniętego w roku </w:t>
      </w:r>
      <w:r>
        <w:t>obrotowym</w:t>
      </w:r>
      <w:r w:rsidRPr="00FC7025">
        <w:t xml:space="preserve"> poprzedzającym rok nałożenia kary, nie niższej jednak niż 5000 zł.</w:t>
      </w:r>
      <w:r w:rsidR="00B6327C">
        <w:t xml:space="preserve"> </w:t>
      </w:r>
    </w:p>
    <w:p w14:paraId="156BDBF3" w14:textId="77777777" w:rsidR="006F39B7" w:rsidRPr="006F39B7" w:rsidRDefault="006F39B7" w:rsidP="006F39B7">
      <w:pPr>
        <w:pStyle w:val="ARTartustawynprozporzdzenia"/>
        <w:rPr>
          <w:rStyle w:val="Ppogrubienie"/>
        </w:rPr>
      </w:pPr>
      <w:r>
        <w:rPr>
          <w:rStyle w:val="Ppogrubienie"/>
        </w:rPr>
        <w:t>Art. 7</w:t>
      </w:r>
      <w:r w:rsidRPr="006F39B7">
        <w:rPr>
          <w:rStyle w:val="Ppogrubienie"/>
        </w:rPr>
        <w:t xml:space="preserve">. </w:t>
      </w:r>
      <w:r w:rsidRPr="00AD1C52">
        <w:t>1. Kary pieniężne, o których mowa w</w:t>
      </w:r>
      <w:r>
        <w:t xml:space="preserve"> art. 6</w:t>
      </w:r>
      <w:r w:rsidRPr="00AD1C52">
        <w:t xml:space="preserve"> ust. 1</w:t>
      </w:r>
      <w:r>
        <w:t xml:space="preserve"> i 2,</w:t>
      </w:r>
      <w:r w:rsidRPr="00AD1C52">
        <w:t xml:space="preserve"> wymierza, w drodze decyzji, wojewódzki inspektor </w:t>
      </w:r>
      <w:r>
        <w:t xml:space="preserve">jakości handlowej artykułów rolno-spożywczych </w:t>
      </w:r>
      <w:r w:rsidRPr="00AD1C52">
        <w:t>właściwy ze względu na miejsce przeprowadzenia kontroli.</w:t>
      </w:r>
    </w:p>
    <w:p w14:paraId="65E1C255" w14:textId="77777777" w:rsidR="006F39B7" w:rsidRPr="00AD1C52" w:rsidRDefault="006F39B7" w:rsidP="00AD1C52">
      <w:pPr>
        <w:pStyle w:val="USTustnpkodeksu"/>
      </w:pPr>
      <w:r>
        <w:lastRenderedPageBreak/>
        <w:t>2</w:t>
      </w:r>
      <w:r w:rsidRPr="00AD1C52">
        <w:t xml:space="preserve">. Ustalając wysokość kary pieniężnej, wojewódzki inspektor </w:t>
      </w:r>
      <w:r w:rsidRPr="006F39B7">
        <w:t xml:space="preserve">jakości handlowej artykułów rolno-spożywczych </w:t>
      </w:r>
      <w:r w:rsidRPr="00AD1C52">
        <w:t xml:space="preserve">uwzględnia stopień szkodliwości czynu, zakres naruszenia, dotychczasową działalność </w:t>
      </w:r>
      <w:r>
        <w:t>sprzedawcy żywności</w:t>
      </w:r>
      <w:r w:rsidRPr="00AD1C52">
        <w:t xml:space="preserve"> i wielkość jego obrotów oraz przychodu.</w:t>
      </w:r>
    </w:p>
    <w:p w14:paraId="20E9148B" w14:textId="77777777" w:rsidR="006F39B7" w:rsidRPr="00AD1C52" w:rsidRDefault="006F39B7" w:rsidP="00AD1C52">
      <w:pPr>
        <w:pStyle w:val="USTustnpkodeksu"/>
      </w:pPr>
      <w:r>
        <w:t>3</w:t>
      </w:r>
      <w:r w:rsidRPr="00AD1C52">
        <w:t xml:space="preserve">. Przed ustaleniem wysokości kary pieniężnej wojewódzki inspektor </w:t>
      </w:r>
      <w:r w:rsidRPr="006F39B7">
        <w:t xml:space="preserve">jakości handlowej artykułów rolno-spożywczych </w:t>
      </w:r>
      <w:r w:rsidRPr="00AD1C52">
        <w:t xml:space="preserve">może żądać okazania dokumentów związanych z ustaleniem okoliczności, o których mowa w ust. </w:t>
      </w:r>
      <w:r>
        <w:t>2</w:t>
      </w:r>
      <w:r w:rsidRPr="00AD1C52">
        <w:t>, w szczególności dotyczących obrotów</w:t>
      </w:r>
      <w:r>
        <w:t xml:space="preserve"> i</w:t>
      </w:r>
      <w:r w:rsidRPr="00AD1C52">
        <w:t xml:space="preserve"> przychodu </w:t>
      </w:r>
      <w:r>
        <w:t>sprzedawcy żywności</w:t>
      </w:r>
      <w:r w:rsidRPr="00AD1C52">
        <w:t>.</w:t>
      </w:r>
    </w:p>
    <w:p w14:paraId="28C5CDEC" w14:textId="77777777" w:rsidR="006F39B7" w:rsidRPr="00AD1C52" w:rsidRDefault="006F39B7" w:rsidP="00AD1C52">
      <w:pPr>
        <w:pStyle w:val="USTustnpkodeksu"/>
      </w:pPr>
      <w:r>
        <w:t>4</w:t>
      </w:r>
      <w:r w:rsidRPr="00AD1C52">
        <w:t xml:space="preserve">. W przypadku gdy </w:t>
      </w:r>
      <w:r>
        <w:t>sprzedawca żywności</w:t>
      </w:r>
      <w:r w:rsidRPr="00AD1C52">
        <w:t xml:space="preserve"> nie uzyskał przychodu w roku </w:t>
      </w:r>
      <w:r>
        <w:t>obrotowym</w:t>
      </w:r>
      <w:r w:rsidRPr="00AD1C52">
        <w:t xml:space="preserve"> poprzedzającym rok nałożenia kary, przy wymierzaniu kary pieniężnej na podstawie </w:t>
      </w:r>
      <w:r w:rsidR="00B6327C">
        <w:t>art. 6</w:t>
      </w:r>
      <w:r w:rsidR="00B6327C" w:rsidRPr="00235C49">
        <w:t xml:space="preserve"> </w:t>
      </w:r>
      <w:r w:rsidRPr="00AD1C52">
        <w:t xml:space="preserve">ust. 1 </w:t>
      </w:r>
      <w:r>
        <w:t>i 2</w:t>
      </w:r>
      <w:r w:rsidRPr="00AD1C52">
        <w:t xml:space="preserve"> wojewódzki inspektor </w:t>
      </w:r>
      <w:r w:rsidRPr="006F39B7">
        <w:t xml:space="preserve">jakości handlowej artykułów rolno-spożywczych </w:t>
      </w:r>
      <w:r w:rsidRPr="00AD1C52">
        <w:t xml:space="preserve">wymierza karę pieniężną w wysokości do dwudziestokrotnego przeciętnego wynagrodzenia </w:t>
      </w:r>
      <w:r w:rsidRPr="006F39B7">
        <w:t xml:space="preserve">w gospodarce narodowej ogłaszanego przez Prezesa Głównego Urzędu Statystycznego w Dzienniku Urzędowym Rzeczypospolitej Polskiej </w:t>
      </w:r>
      <w:r>
        <w:t>„</w:t>
      </w:r>
      <w:r w:rsidRPr="006F39B7">
        <w:t>Monitor Polski</w:t>
      </w:r>
      <w:r>
        <w:t>”</w:t>
      </w:r>
      <w:r w:rsidRPr="006F39B7">
        <w:t xml:space="preserve"> na podstawie art. 20 pkt 1 lit. a ustawy z dnia 17 grudnia 1998 r. o emeryturach i rentach z Funduszu Ubezpieczeń Społecznych </w:t>
      </w:r>
      <w:r w:rsidRPr="00B6327C">
        <w:t>(Dz. U. z 2023 r. poz. 1251</w:t>
      </w:r>
      <w:r w:rsidR="00E61649" w:rsidRPr="00AD1C52">
        <w:t>,</w:t>
      </w:r>
      <w:r w:rsidRPr="00B6327C">
        <w:t xml:space="preserve"> 1429</w:t>
      </w:r>
      <w:r w:rsidR="00E61649" w:rsidRPr="00AD1C52">
        <w:t xml:space="preserve"> i 1672</w:t>
      </w:r>
      <w:r w:rsidRPr="00B6327C">
        <w:t>),</w:t>
      </w:r>
      <w:r w:rsidRPr="006F39B7">
        <w:t xml:space="preserve"> </w:t>
      </w:r>
      <w:r w:rsidRPr="00AD1C52">
        <w:t>za rok poprzedzający rok nałożenia kary, nie niższą jednak niż 1000 zł.</w:t>
      </w:r>
    </w:p>
    <w:p w14:paraId="47799DC4" w14:textId="77777777" w:rsidR="006F39B7" w:rsidRPr="00AD1C52" w:rsidRDefault="006F39B7" w:rsidP="00AD1C52">
      <w:pPr>
        <w:pStyle w:val="USTustnpkodeksu"/>
      </w:pPr>
      <w:r w:rsidRPr="00AD1C52">
        <w:t xml:space="preserve">5. W przypadku niskiego stopnia szkodliwości czynu, niewielkiego zakresu naruszenia lub braku stwierdzenia istotnych uchybień w dotychczasowej działalności </w:t>
      </w:r>
      <w:r>
        <w:t>sprzedawcy żywności</w:t>
      </w:r>
      <w:r w:rsidRPr="00AD1C52">
        <w:t xml:space="preserve"> można odstąpić od wymierzenia kar pieniężnych, o których mowa w </w:t>
      </w:r>
      <w:r w:rsidR="00B6327C">
        <w:t>art. 6</w:t>
      </w:r>
      <w:r w:rsidR="00B6327C" w:rsidRPr="00235C49">
        <w:t xml:space="preserve"> </w:t>
      </w:r>
      <w:r w:rsidRPr="00AD1C52">
        <w:t>ust. 1</w:t>
      </w:r>
      <w:r>
        <w:t xml:space="preserve"> i 2</w:t>
      </w:r>
      <w:r w:rsidRPr="00AD1C52">
        <w:t>.</w:t>
      </w:r>
    </w:p>
    <w:p w14:paraId="1FA6498A" w14:textId="77777777" w:rsidR="006F39B7" w:rsidRPr="00AD1C52" w:rsidRDefault="006F39B7" w:rsidP="00AD1C52">
      <w:pPr>
        <w:pStyle w:val="USTustnpkodeksu"/>
      </w:pPr>
      <w:r>
        <w:t>6</w:t>
      </w:r>
      <w:r w:rsidRPr="00AD1C52">
        <w:t xml:space="preserve">. O odstąpieniu od wymierzenia kar pieniężnych, o którym mowa w </w:t>
      </w:r>
      <w:r w:rsidR="00B6327C">
        <w:t>art. 6</w:t>
      </w:r>
      <w:r w:rsidR="00B6327C" w:rsidRPr="00235C49">
        <w:t xml:space="preserve"> ust. 1</w:t>
      </w:r>
      <w:r w:rsidR="00B6327C">
        <w:t xml:space="preserve"> i 2</w:t>
      </w:r>
      <w:r w:rsidRPr="00AD1C52">
        <w:t>, rozstrzyga, w drodze decyzji, wojewódzki inspektor</w:t>
      </w:r>
      <w:r w:rsidRPr="006F39B7">
        <w:t xml:space="preserve"> jakości handlowej artykułów rolno-spożywczych</w:t>
      </w:r>
      <w:r w:rsidRPr="00AD1C52">
        <w:t>.</w:t>
      </w:r>
    </w:p>
    <w:p w14:paraId="495FE4BC" w14:textId="77777777" w:rsidR="006F39B7" w:rsidRPr="00AD1C52" w:rsidRDefault="006F39B7" w:rsidP="00AD1C52">
      <w:pPr>
        <w:pStyle w:val="USTustnpkodeksu"/>
      </w:pPr>
      <w:r>
        <w:t>7</w:t>
      </w:r>
      <w:r w:rsidRPr="00AD1C52">
        <w:t>. Termin zapłaty kary pieniężnej</w:t>
      </w:r>
      <w:r w:rsidRPr="006F39B7">
        <w:t>, o któr</w:t>
      </w:r>
      <w:r>
        <w:t>ej</w:t>
      </w:r>
      <w:r w:rsidRPr="006F39B7">
        <w:t xml:space="preserve"> mowa w </w:t>
      </w:r>
      <w:r w:rsidR="00B6327C">
        <w:t>art. 6</w:t>
      </w:r>
      <w:r w:rsidR="00B6327C" w:rsidRPr="00235C49">
        <w:t xml:space="preserve"> </w:t>
      </w:r>
      <w:r w:rsidRPr="006F39B7">
        <w:t>ust. 1 i 2</w:t>
      </w:r>
      <w:r>
        <w:t>,</w:t>
      </w:r>
      <w:r w:rsidRPr="00AD1C52">
        <w:t xml:space="preserve"> wynosi 30 dni od dnia, w którym decyzja o wymierzeniu kary stała się ostateczna.</w:t>
      </w:r>
    </w:p>
    <w:p w14:paraId="7ED6E393" w14:textId="77777777" w:rsidR="006F39B7" w:rsidRPr="00AD1C52" w:rsidRDefault="006F39B7" w:rsidP="00AD1C52">
      <w:pPr>
        <w:pStyle w:val="USTustnpkodeksu"/>
      </w:pPr>
      <w:r>
        <w:t>8</w:t>
      </w:r>
      <w:r w:rsidRPr="00AD1C52">
        <w:t>. Kary pieniężne</w:t>
      </w:r>
      <w:r w:rsidR="00E61649" w:rsidRPr="00E61649">
        <w:t xml:space="preserve">, o których mowa w </w:t>
      </w:r>
      <w:r w:rsidR="00B6327C">
        <w:t>art. 6</w:t>
      </w:r>
      <w:r w:rsidR="00B6327C" w:rsidRPr="00235C49">
        <w:t xml:space="preserve"> </w:t>
      </w:r>
      <w:r w:rsidR="00E61649" w:rsidRPr="00E61649">
        <w:t>ust. 1 i 2</w:t>
      </w:r>
      <w:r w:rsidR="00E61649">
        <w:t>,</w:t>
      </w:r>
      <w:r w:rsidRPr="00AD1C52">
        <w:t xml:space="preserve"> są wpłacane na rachunek bankowy wojewódzkiego inspektoratu jakości handlowej artykułów rolno-spożywczych.</w:t>
      </w:r>
    </w:p>
    <w:p w14:paraId="14E57218" w14:textId="77777777" w:rsidR="006F39B7" w:rsidRPr="00AD1C52" w:rsidRDefault="00E61649" w:rsidP="00AD1C52">
      <w:pPr>
        <w:pStyle w:val="USTustnpkodeksu"/>
      </w:pPr>
      <w:r>
        <w:t>9</w:t>
      </w:r>
      <w:r w:rsidR="006F39B7" w:rsidRPr="00AD1C52">
        <w:t xml:space="preserve">. W zakresie nieuregulowanym w niniejszej ustawie oraz w </w:t>
      </w:r>
      <w:r>
        <w:t xml:space="preserve">ustawie z dnia </w:t>
      </w:r>
      <w:r w:rsidRPr="00E61649">
        <w:t>14 czerwca 1960 r.</w:t>
      </w:r>
      <w:r>
        <w:t xml:space="preserve"> – </w:t>
      </w:r>
      <w:r w:rsidR="006F39B7" w:rsidRPr="00AD1C52">
        <w:t xml:space="preserve">Kodeks postępowania administracyjnego </w:t>
      </w:r>
      <w:r>
        <w:t xml:space="preserve">(Dz. U. z 2023 poz. 775 i 803) </w:t>
      </w:r>
      <w:r w:rsidR="006F39B7" w:rsidRPr="00AD1C52">
        <w:t xml:space="preserve">do kar pieniężnych stosuje się odpowiednio przepisy działu III ustawy z dnia 29 sierpnia 1997 r. </w:t>
      </w:r>
      <w:r>
        <w:t>–</w:t>
      </w:r>
      <w:r w:rsidR="006F39B7" w:rsidRPr="00AD1C52">
        <w:t xml:space="preserve"> Ordynacja podatkowa</w:t>
      </w:r>
      <w:r>
        <w:t xml:space="preserve"> (Dz. U. z 2023 r. poz. 2383)</w:t>
      </w:r>
      <w:r w:rsidR="006F39B7" w:rsidRPr="00AD1C52">
        <w:t xml:space="preserve">, z tym że uprawnienia organów podatkowych przysługują wojewódzkiemu inspektorowi </w:t>
      </w:r>
      <w:r w:rsidRPr="00E61649">
        <w:t xml:space="preserve">jakości handlowej artykułów rolno-spożywczych </w:t>
      </w:r>
      <w:r w:rsidR="006F39B7" w:rsidRPr="00AD1C52">
        <w:t>właściwemu ze względu na miejsce przeprowadzenia kontroli.</w:t>
      </w:r>
    </w:p>
    <w:p w14:paraId="4156C794" w14:textId="77777777" w:rsidR="003D5A73" w:rsidRDefault="008A1EBC" w:rsidP="008A1EBC">
      <w:pPr>
        <w:pStyle w:val="ARTartustawynprozporzdzenia"/>
      </w:pPr>
      <w:r w:rsidRPr="00AD1C52">
        <w:rPr>
          <w:rStyle w:val="Ppogrubienie"/>
        </w:rPr>
        <w:lastRenderedPageBreak/>
        <w:t xml:space="preserve">Art. </w:t>
      </w:r>
      <w:r w:rsidR="00E61649">
        <w:rPr>
          <w:rStyle w:val="Ppogrubienie"/>
        </w:rPr>
        <w:t>8</w:t>
      </w:r>
      <w:r w:rsidRPr="00AD1C52">
        <w:rPr>
          <w:rStyle w:val="Ppogrubienie"/>
        </w:rPr>
        <w:t>.</w:t>
      </w:r>
      <w:r>
        <w:t xml:space="preserve"> w ustawie z dnia </w:t>
      </w:r>
      <w:r w:rsidRPr="008A1EBC">
        <w:t>21 grudnia 2000 r. o jakości handlowej artykułów rolno-spożywczych</w:t>
      </w:r>
      <w:r>
        <w:t xml:space="preserve"> (Dz. U. z </w:t>
      </w:r>
      <w:r w:rsidR="00D75D45">
        <w:t>2023 r. poz. 1980) w</w:t>
      </w:r>
      <w:r w:rsidR="003D5A73">
        <w:t>prowadza się następujące zmiany:</w:t>
      </w:r>
    </w:p>
    <w:p w14:paraId="39334FD5" w14:textId="77777777" w:rsidR="008A1EBC" w:rsidRDefault="003D5A73" w:rsidP="00AD1C52">
      <w:pPr>
        <w:pStyle w:val="PKTpunkt"/>
      </w:pPr>
      <w:r>
        <w:t>1)</w:t>
      </w:r>
      <w:r>
        <w:tab/>
      </w:r>
      <w:r w:rsidR="00B6327C">
        <w:t xml:space="preserve">w </w:t>
      </w:r>
      <w:r w:rsidR="00D75D45">
        <w:t>art. 17 w ust. 1 po pkt 3a dodaje się pkt 3b w brzmieniu:</w:t>
      </w:r>
    </w:p>
    <w:p w14:paraId="008A7AC5" w14:textId="77777777" w:rsidR="00D75D45" w:rsidRDefault="00D75D45" w:rsidP="00D75D45">
      <w:pPr>
        <w:pStyle w:val="ZPKTzmpktartykuempunktem"/>
      </w:pPr>
      <w:r>
        <w:t>„3b)</w:t>
      </w:r>
      <w:r>
        <w:tab/>
        <w:t xml:space="preserve">kontrola </w:t>
      </w:r>
      <w:bookmarkStart w:id="4" w:name="_Hlk152747637"/>
      <w:r>
        <w:t>prawidłowości wypełniania przez sprzedawcę żywności w rozumieniu art. 2 pkt 5 ustawy z dnia ….. o sprzedaży detalicznej produktów lokalnych (Dz. U. poz. ….) obowiązków określonych w art. 3 i art. 4 tej ustawy</w:t>
      </w:r>
      <w:bookmarkEnd w:id="4"/>
      <w:r>
        <w:t>;”</w:t>
      </w:r>
      <w:r w:rsidR="003D5A73">
        <w:t>;</w:t>
      </w:r>
    </w:p>
    <w:p w14:paraId="5B94899E" w14:textId="77777777" w:rsidR="003D5A73" w:rsidRDefault="003D5A73" w:rsidP="003D5A73">
      <w:pPr>
        <w:pStyle w:val="PKTpunkt"/>
      </w:pPr>
      <w:r>
        <w:t>2)</w:t>
      </w:r>
      <w:r>
        <w:tab/>
        <w:t>w art. 25 w ust. 2 po pkt 5 dodaje się przecinek i pkt 6 w brzmieniu:</w:t>
      </w:r>
    </w:p>
    <w:p w14:paraId="6C705920" w14:textId="77777777" w:rsidR="003D5A73" w:rsidRDefault="003D5A73" w:rsidP="003D5A73">
      <w:pPr>
        <w:pStyle w:val="ZPKTzmpktartykuempunktem"/>
      </w:pPr>
      <w:r>
        <w:t>„6)</w:t>
      </w:r>
      <w:r>
        <w:tab/>
        <w:t xml:space="preserve">przeprowadzić kontrolę </w:t>
      </w:r>
      <w:r w:rsidRPr="003D5A73">
        <w:t>prawidłowości wypełniania przez sprzedawcę żywności w rozumieniu art. 2 pkt 5 ustawy z dnia ….. o sprzedaży detalicznej produktów lokalnych obowiązków określonych w art. 3 i art. 4 tej ustawy</w:t>
      </w:r>
      <w:r>
        <w:t>”;</w:t>
      </w:r>
    </w:p>
    <w:p w14:paraId="2D18070E" w14:textId="77777777" w:rsidR="003D5A73" w:rsidRDefault="003D5A73" w:rsidP="003D5A73">
      <w:pPr>
        <w:pStyle w:val="PKTpunkt"/>
      </w:pPr>
      <w:r>
        <w:t>3)</w:t>
      </w:r>
      <w:r>
        <w:tab/>
        <w:t>w art. 39 w ust. 1 po pkt 3 kropkę zastępuje się średnikiem i dodaje się pkt 4 w brzmieniu:</w:t>
      </w:r>
    </w:p>
    <w:p w14:paraId="0DD36341" w14:textId="77777777" w:rsidR="003D5A73" w:rsidRDefault="003D5A73" w:rsidP="00AD1C52">
      <w:pPr>
        <w:pStyle w:val="ZPKTzmpktartykuempunktem"/>
      </w:pPr>
      <w:r>
        <w:t>4)</w:t>
      </w:r>
      <w:r>
        <w:tab/>
      </w:r>
      <w:r w:rsidRPr="003D5A73">
        <w:t>prawidłowości wypełniania przez sprzedawcę żywności w rozumieniu art. 2 pkt 5 ustawy z dnia ….. o sprzedaży detalicznej produktów lokalnych (Dz. U. poz. ….) obowiązków określonych w art. 3 i art. 4 tej ustawy</w:t>
      </w:r>
      <w:r>
        <w:t>.”.</w:t>
      </w:r>
    </w:p>
    <w:p w14:paraId="01936CD0" w14:textId="77777777" w:rsidR="003D5A73" w:rsidRPr="00AD1C52" w:rsidRDefault="005156F6" w:rsidP="00AD1C52">
      <w:pPr>
        <w:pStyle w:val="ARTartustawynprozporzdzenia"/>
        <w:rPr>
          <w:rStyle w:val="Ppogrubienie"/>
        </w:rPr>
      </w:pPr>
      <w:r w:rsidRPr="00AD1C52">
        <w:rPr>
          <w:rStyle w:val="Ppogrubienie"/>
        </w:rPr>
        <w:t xml:space="preserve">Art. </w:t>
      </w:r>
      <w:r w:rsidR="00E61649">
        <w:rPr>
          <w:rStyle w:val="Ppogrubienie"/>
        </w:rPr>
        <w:t>9</w:t>
      </w:r>
      <w:r w:rsidRPr="00AD1C52">
        <w:rPr>
          <w:rStyle w:val="Ppogrubienie"/>
        </w:rPr>
        <w:t xml:space="preserve">. </w:t>
      </w:r>
      <w:r w:rsidRPr="00AD1C52">
        <w:t xml:space="preserve">Dotychczasowe przepisy wykonawcze wydane na podstawie </w:t>
      </w:r>
      <w:r w:rsidRPr="005156F6">
        <w:t xml:space="preserve">art. </w:t>
      </w:r>
      <w:r>
        <w:t>39</w:t>
      </w:r>
      <w:r w:rsidRPr="005156F6">
        <w:t xml:space="preserve"> ust. </w:t>
      </w:r>
      <w:r>
        <w:t>11</w:t>
      </w:r>
      <w:r w:rsidRPr="005156F6">
        <w:t xml:space="preserve"> ustawy zmienianej w art. </w:t>
      </w:r>
      <w:r w:rsidR="00E61649">
        <w:t>8</w:t>
      </w:r>
      <w:r w:rsidRPr="005156F6">
        <w:t xml:space="preserve"> zachowują moc do dnia wejścia w życie nowych przepisów wykonawczych wydanych na podstawie art. </w:t>
      </w:r>
      <w:r>
        <w:t>39</w:t>
      </w:r>
      <w:r w:rsidRPr="005156F6">
        <w:t xml:space="preserve"> ust. </w:t>
      </w:r>
      <w:r>
        <w:t>11</w:t>
      </w:r>
      <w:r w:rsidRPr="005156F6">
        <w:t xml:space="preserve"> ustawy zmienianej w art. </w:t>
      </w:r>
      <w:r w:rsidR="00E61649">
        <w:t>8</w:t>
      </w:r>
      <w:r w:rsidRPr="005156F6">
        <w:t xml:space="preserve">, jednak nie dłużej niż przez 24 miesiące od dnia wejścia w życie niniejszej ustawy, i mogą być zmieniane na podstawie art. </w:t>
      </w:r>
      <w:r>
        <w:t>39</w:t>
      </w:r>
      <w:r w:rsidRPr="005156F6">
        <w:t xml:space="preserve"> ust. </w:t>
      </w:r>
      <w:r>
        <w:t>11</w:t>
      </w:r>
      <w:r w:rsidRPr="005156F6">
        <w:t xml:space="preserve"> ustawy zmienianej w art. </w:t>
      </w:r>
      <w:r w:rsidR="00E61649">
        <w:t>8</w:t>
      </w:r>
      <w:r w:rsidRPr="005156F6">
        <w:t>.</w:t>
      </w:r>
    </w:p>
    <w:p w14:paraId="0FC223E2" w14:textId="6AB5EF35" w:rsidR="001867C1" w:rsidRPr="001867C1" w:rsidRDefault="001867C1" w:rsidP="00473753">
      <w:pPr>
        <w:pStyle w:val="ARTartustawynprozporzdzenia"/>
      </w:pPr>
      <w:r w:rsidRPr="00473753">
        <w:rPr>
          <w:rStyle w:val="Ppogrubienie"/>
        </w:rPr>
        <w:t xml:space="preserve">Art. </w:t>
      </w:r>
      <w:r w:rsidR="00E61649">
        <w:rPr>
          <w:rStyle w:val="Ppogrubienie"/>
        </w:rPr>
        <w:t>10</w:t>
      </w:r>
      <w:r w:rsidRPr="00473753">
        <w:rPr>
          <w:rStyle w:val="Ppogrubienie"/>
        </w:rPr>
        <w:t>.</w:t>
      </w:r>
      <w:r w:rsidRPr="001867C1">
        <w:t xml:space="preserve"> Ustawa wchodzi w życie </w:t>
      </w:r>
      <w:r w:rsidR="00D72679">
        <w:t>z dniem 1 stycznia 2025 r</w:t>
      </w:r>
      <w:r w:rsidRPr="001867C1">
        <w:t>.</w:t>
      </w:r>
    </w:p>
    <w:bookmarkEnd w:id="0"/>
    <w:p w14:paraId="25E7510C" w14:textId="77777777" w:rsidR="001867C1" w:rsidRDefault="001867C1" w:rsidP="001867C1"/>
    <w:p w14:paraId="361D0453" w14:textId="77777777" w:rsidR="001867C1" w:rsidRDefault="001867C1" w:rsidP="001867C1"/>
    <w:p w14:paraId="7712398F" w14:textId="77777777" w:rsidR="00590043" w:rsidRDefault="00590043" w:rsidP="001867C1"/>
    <w:p w14:paraId="091BE59A" w14:textId="77777777" w:rsidR="00590043" w:rsidRDefault="00590043" w:rsidP="001867C1"/>
    <w:p w14:paraId="6016FEFC" w14:textId="77777777" w:rsidR="00590043" w:rsidRDefault="00590043" w:rsidP="001867C1"/>
    <w:p w14:paraId="6D96BC2D" w14:textId="77777777" w:rsidR="00590043" w:rsidRDefault="00590043" w:rsidP="001867C1"/>
    <w:p w14:paraId="775CD854" w14:textId="77777777" w:rsidR="00590043" w:rsidRDefault="00590043" w:rsidP="001867C1"/>
    <w:p w14:paraId="2ADEDCF9" w14:textId="77777777" w:rsidR="00590043" w:rsidRDefault="00590043" w:rsidP="001867C1"/>
    <w:p w14:paraId="441F5157" w14:textId="77777777" w:rsidR="00590043" w:rsidRDefault="00590043" w:rsidP="001867C1"/>
    <w:p w14:paraId="57C5BE20" w14:textId="77777777" w:rsidR="00590043" w:rsidRDefault="00590043" w:rsidP="001867C1"/>
    <w:p w14:paraId="3A06606D" w14:textId="77777777" w:rsidR="00590043" w:rsidRDefault="00590043" w:rsidP="001867C1"/>
    <w:p w14:paraId="2BE3E0C3" w14:textId="77777777" w:rsidR="00590043" w:rsidRDefault="00590043" w:rsidP="001867C1"/>
    <w:p w14:paraId="5089C3A9" w14:textId="77777777" w:rsidR="00590043" w:rsidRPr="00AE3C1B" w:rsidRDefault="00590043" w:rsidP="00590043">
      <w:pPr>
        <w:pStyle w:val="ARTartustawynprozporzdzenia"/>
        <w:ind w:left="3400"/>
        <w:rPr>
          <w:rStyle w:val="Ppogrubienie"/>
        </w:rPr>
      </w:pPr>
      <w:r>
        <w:rPr>
          <w:rStyle w:val="Ppogrubienie"/>
        </w:rPr>
        <w:lastRenderedPageBreak/>
        <w:t>Uzasadnienie</w:t>
      </w:r>
    </w:p>
    <w:p w14:paraId="5024050F" w14:textId="77777777" w:rsidR="00590043" w:rsidRDefault="00590043" w:rsidP="00590043">
      <w:pPr>
        <w:pStyle w:val="ARTartustawynprozporzdzenia"/>
        <w:rPr>
          <w:rStyle w:val="Ppogrubienie"/>
          <w:b w:val="0"/>
        </w:rPr>
      </w:pPr>
      <w:r>
        <w:rPr>
          <w:rStyle w:val="Ppogrubienie"/>
          <w:b w:val="0"/>
        </w:rPr>
        <w:t xml:space="preserve">Projektowana ustawa </w:t>
      </w:r>
      <w:r w:rsidRPr="00D3077B">
        <w:rPr>
          <w:rStyle w:val="Ppogrubienie"/>
          <w:b w:val="0"/>
        </w:rPr>
        <w:t>o sprzedaży detalicznej produktów lokalnych</w:t>
      </w:r>
      <w:r w:rsidRPr="00064897">
        <w:rPr>
          <w:rStyle w:val="Ppogrubienie"/>
          <w:b w:val="0"/>
        </w:rPr>
        <w:t xml:space="preserve"> ma na celu </w:t>
      </w:r>
      <w:r w:rsidRPr="00D3077B">
        <w:rPr>
          <w:rStyle w:val="Ppogrubienie"/>
          <w:b w:val="0"/>
        </w:rPr>
        <w:t>zapewnienie konsumentom dostępu do lokalnych produktów wiadomego pochodzenia</w:t>
      </w:r>
      <w:r>
        <w:rPr>
          <w:rStyle w:val="Ppogrubienie"/>
          <w:b w:val="0"/>
        </w:rPr>
        <w:t xml:space="preserve"> a producentom rolnym większego bezpośredniego udziału w sprzedaży detalicznej ich lokalnych produktów w jednostkach handlu.</w:t>
      </w:r>
    </w:p>
    <w:p w14:paraId="10E2E20D" w14:textId="77777777" w:rsidR="00590043" w:rsidRDefault="00590043" w:rsidP="00590043">
      <w:pPr>
        <w:pStyle w:val="ARTartustawynprozporzdzenia"/>
        <w:rPr>
          <w:rStyle w:val="Ppogrubienie"/>
          <w:b w:val="0"/>
        </w:rPr>
      </w:pPr>
      <w:r>
        <w:rPr>
          <w:rStyle w:val="Ppogrubienie"/>
          <w:b w:val="0"/>
        </w:rPr>
        <w:t xml:space="preserve">Projektowana ustawa nakłada obowiązki na sprzedawców żywności, czyli </w:t>
      </w:r>
      <w:r w:rsidRPr="00D3077B">
        <w:rPr>
          <w:rStyle w:val="Ppogrubienie"/>
          <w:b w:val="0"/>
        </w:rPr>
        <w:t>podmiot</w:t>
      </w:r>
      <w:r>
        <w:rPr>
          <w:rStyle w:val="Ppogrubienie"/>
          <w:b w:val="0"/>
        </w:rPr>
        <w:t>y</w:t>
      </w:r>
      <w:r w:rsidRPr="00D3077B">
        <w:rPr>
          <w:rStyle w:val="Ppogrubienie"/>
          <w:b w:val="0"/>
        </w:rPr>
        <w:t xml:space="preserve"> </w:t>
      </w:r>
      <w:r w:rsidRPr="009B4E82">
        <w:rPr>
          <w:rStyle w:val="Ppogrubienie"/>
          <w:b w:val="0"/>
        </w:rPr>
        <w:t>prowadząc</w:t>
      </w:r>
      <w:r>
        <w:rPr>
          <w:rStyle w:val="Ppogrubienie"/>
          <w:b w:val="0"/>
        </w:rPr>
        <w:t>e</w:t>
      </w:r>
      <w:r w:rsidRPr="009B4E82">
        <w:rPr>
          <w:rStyle w:val="Ppogrubienie"/>
          <w:b w:val="0"/>
        </w:rPr>
        <w:t xml:space="preserve"> przedsiębiorstwo spożywcze, o którym mowa w art. 3 ust. 3 rozporządzenia (WE) nr 178/2002, w zakresie sprzedaży żywności w jednostce handlu detalicznego o powierzchni sprzedaży</w:t>
      </w:r>
      <w:r>
        <w:rPr>
          <w:rStyle w:val="Ppogrubienie"/>
          <w:b w:val="0"/>
        </w:rPr>
        <w:t xml:space="preserve"> </w:t>
      </w:r>
      <w:r w:rsidRPr="00D3077B">
        <w:rPr>
          <w:rStyle w:val="Ppogrubienie"/>
          <w:b w:val="0"/>
        </w:rPr>
        <w:t>powyżej 250 m</w:t>
      </w:r>
      <w:r w:rsidRPr="00D3077B">
        <w:rPr>
          <w:rStyle w:val="Ppogrubienie"/>
          <w:b w:val="0"/>
          <w:vertAlign w:val="superscript"/>
        </w:rPr>
        <w:t>2</w:t>
      </w:r>
      <w:r>
        <w:rPr>
          <w:rStyle w:val="Ppogrubienie"/>
          <w:b w:val="0"/>
        </w:rPr>
        <w:t>. Są oni zobowiązani:</w:t>
      </w:r>
    </w:p>
    <w:p w14:paraId="6B06B8C7" w14:textId="77777777" w:rsidR="00590043" w:rsidRDefault="00590043" w:rsidP="00590043">
      <w:pPr>
        <w:pStyle w:val="ARTartustawynprozporzdzenia"/>
        <w:rPr>
          <w:rStyle w:val="Ppogrubienie"/>
          <w:b w:val="0"/>
        </w:rPr>
      </w:pPr>
      <w:r>
        <w:rPr>
          <w:rStyle w:val="Ppogrubienie"/>
          <w:b w:val="0"/>
        </w:rPr>
        <w:t>-</w:t>
      </w:r>
      <w:r w:rsidRPr="00D3077B">
        <w:rPr>
          <w:rStyle w:val="Ppogrubienie"/>
          <w:b w:val="0"/>
        </w:rPr>
        <w:t xml:space="preserve"> </w:t>
      </w:r>
      <w:r w:rsidRPr="00051F9A">
        <w:rPr>
          <w:rStyle w:val="Ppogrubienie"/>
          <w:b w:val="0"/>
        </w:rPr>
        <w:t>do oferowania do sprzedaży w jednostce handlu detalicznego o powierzchni sprzedaży powyżej 250 m2 produkty lokalne z tych kategorii w ilości nie mniejszej niż 2/3 produktów z tych kategorii w danym roku obrotowym nabytych bezpośrednio od ich wytwórców, w następującej kolejności: w pierwszej kolejności w ramach powiatu i powiatów przyległych, w drugiej kolejności w ramach województwa i województw do niego przyległych, w trzeciej kolejności w ramach województw przyle</w:t>
      </w:r>
      <w:r>
        <w:rPr>
          <w:rStyle w:val="Ppogrubienie"/>
          <w:b w:val="0"/>
        </w:rPr>
        <w:t>głych do województw przyległych;</w:t>
      </w:r>
    </w:p>
    <w:p w14:paraId="7BEBA300" w14:textId="77777777" w:rsidR="00590043" w:rsidRDefault="00590043" w:rsidP="00590043">
      <w:pPr>
        <w:pStyle w:val="ARTartustawynprozporzdzenia"/>
        <w:rPr>
          <w:rStyle w:val="Ppogrubienie"/>
          <w:b w:val="0"/>
        </w:rPr>
      </w:pPr>
      <w:r>
        <w:rPr>
          <w:rStyle w:val="Ppogrubienie"/>
          <w:b w:val="0"/>
        </w:rPr>
        <w:t xml:space="preserve">- </w:t>
      </w:r>
      <w:r w:rsidRPr="00051F9A">
        <w:rPr>
          <w:rStyle w:val="Ppogrubienie"/>
          <w:b w:val="0"/>
        </w:rPr>
        <w:t>do umieszczenia informacji o pochodzeniu produktów lokalnych w jednostce handlu detalicznego o powierzchni sprzedaży powyżej 250 m2 w eksponowanym miejscu w sposób dobrze widoczny dla finalnego konsumenta</w:t>
      </w:r>
      <w:r>
        <w:rPr>
          <w:rStyle w:val="Ppogrubienie"/>
          <w:b w:val="0"/>
        </w:rPr>
        <w:t>;</w:t>
      </w:r>
    </w:p>
    <w:p w14:paraId="19D928D2" w14:textId="77777777" w:rsidR="00590043" w:rsidRDefault="00590043" w:rsidP="00590043">
      <w:pPr>
        <w:pStyle w:val="ARTartustawynprozporzdzenia"/>
        <w:rPr>
          <w:rStyle w:val="Ppogrubienie"/>
          <w:b w:val="0"/>
        </w:rPr>
      </w:pPr>
      <w:r>
        <w:rPr>
          <w:rStyle w:val="Ppogrubienie"/>
          <w:b w:val="0"/>
        </w:rPr>
        <w:t xml:space="preserve">- </w:t>
      </w:r>
      <w:r w:rsidRPr="00051F9A">
        <w:rPr>
          <w:rStyle w:val="Ppogrubienie"/>
          <w:b w:val="0"/>
        </w:rPr>
        <w:t>do prowadzenia w jednostce handlu detalicznego o powierzchni sprzedaży powyżej 250 m2 kampanii edukacyjno-informacyjnych w zakresie produktów lokalnych co najmniej raz w roku przez co najmniej dwa kolejne tygodnie, w każdym dniu działalności tej jednostki handlu</w:t>
      </w:r>
      <w:r>
        <w:rPr>
          <w:rStyle w:val="Ppogrubienie"/>
          <w:b w:val="0"/>
        </w:rPr>
        <w:t>. Pozostawiono sprzedawcom żywności swobodę w określeniu</w:t>
      </w:r>
      <w:r w:rsidRPr="00742AAB">
        <w:rPr>
          <w:rStyle w:val="Ppogrubienie"/>
          <w:b w:val="0"/>
        </w:rPr>
        <w:t xml:space="preserve"> </w:t>
      </w:r>
      <w:r>
        <w:rPr>
          <w:rStyle w:val="Ppogrubienie"/>
          <w:b w:val="0"/>
        </w:rPr>
        <w:t>sposobu, jak i narzędzi co do realizacji kampanii edukacyjno-informacyjnych.</w:t>
      </w:r>
    </w:p>
    <w:p w14:paraId="3AFFB078" w14:textId="77777777" w:rsidR="00590043" w:rsidRDefault="00590043" w:rsidP="00590043">
      <w:pPr>
        <w:pStyle w:val="ARTartustawynprozporzdzenia"/>
        <w:rPr>
          <w:rStyle w:val="Ppogrubienie"/>
          <w:b w:val="0"/>
        </w:rPr>
      </w:pPr>
      <w:r>
        <w:rPr>
          <w:rStyle w:val="Ppogrubienie"/>
          <w:b w:val="0"/>
        </w:rPr>
        <w:t xml:space="preserve">W art. 3 zawarto obowiązek nabycia produktów bezpośrednio od wytwórcy, jako że celem ustawy jest skrócenie łańcuchów, a przez to wsparcie lokalnych rolników. Ponadto projekt ustawy w art. 2 ust. 2 zawiera definicję produktu lokalnego rozumianego jako </w:t>
      </w:r>
      <w:r w:rsidRPr="007D5011">
        <w:rPr>
          <w:rStyle w:val="Ppogrubienie"/>
          <w:b w:val="0"/>
        </w:rPr>
        <w:t>produkt rolno-spożywczy</w:t>
      </w:r>
      <w:r>
        <w:rPr>
          <w:rStyle w:val="Ppogrubienie"/>
          <w:b w:val="0"/>
        </w:rPr>
        <w:t xml:space="preserve">, który został wyprodukowany na terytorium RP. </w:t>
      </w:r>
    </w:p>
    <w:p w14:paraId="7E21BD90" w14:textId="77777777" w:rsidR="00590043" w:rsidRDefault="00590043" w:rsidP="00590043">
      <w:pPr>
        <w:pStyle w:val="ARTartustawynprozporzdzenia"/>
        <w:rPr>
          <w:rStyle w:val="Ppogrubienie"/>
          <w:b w:val="0"/>
        </w:rPr>
      </w:pPr>
      <w:r>
        <w:rPr>
          <w:rStyle w:val="Ppogrubienie"/>
          <w:b w:val="0"/>
        </w:rPr>
        <w:t xml:space="preserve">Wprowadzenie proponowanych rozwiązań doprowadzi do zmniejszenia śladu węglowego związanego w transportem żywności. Zgodnie z danymi Eurostatu, średnia odległość, jaką pokonuje transportowana żywność, to 176 km. Ustawa wspiera tworzenie rynków zbytu na </w:t>
      </w:r>
      <w:r>
        <w:rPr>
          <w:rStyle w:val="Ppogrubienie"/>
          <w:b w:val="0"/>
        </w:rPr>
        <w:lastRenderedPageBreak/>
        <w:t xml:space="preserve">poziomie lokalnym, co doprowadzi do skrócenia łańcuchów dostaw i realnie przełoży się na zmniejszenie poziomu śladu węglowego.  </w:t>
      </w:r>
    </w:p>
    <w:p w14:paraId="6F723293" w14:textId="77777777" w:rsidR="00590043" w:rsidRPr="000C18E3" w:rsidRDefault="00590043" w:rsidP="00590043">
      <w:pPr>
        <w:pStyle w:val="ARTartustawynprozporzdzenia"/>
        <w:rPr>
          <w:rStyle w:val="Ppogrubienie"/>
          <w:b w:val="0"/>
        </w:rPr>
      </w:pPr>
      <w:r>
        <w:rPr>
          <w:rStyle w:val="Ppogrubienie"/>
          <w:b w:val="0"/>
        </w:rPr>
        <w:t xml:space="preserve">Organem właściwym </w:t>
      </w:r>
      <w:r w:rsidRPr="007D5011">
        <w:rPr>
          <w:rStyle w:val="Ppogrubienie"/>
          <w:b w:val="0"/>
        </w:rPr>
        <w:t xml:space="preserve">w sprawach </w:t>
      </w:r>
      <w:r>
        <w:rPr>
          <w:rStyle w:val="Ppogrubienie"/>
          <w:b w:val="0"/>
        </w:rPr>
        <w:t xml:space="preserve">dotyczących nadzoru nad wypełnianiem przez sprzedawców żywności obowiązków wynikających z ustawy o </w:t>
      </w:r>
      <w:r w:rsidRPr="007D5011">
        <w:rPr>
          <w:rStyle w:val="Ppogrubienie"/>
          <w:b w:val="0"/>
        </w:rPr>
        <w:t>sprzedaży detalicznej produktów lokalnych</w:t>
      </w:r>
      <w:r>
        <w:rPr>
          <w:rStyle w:val="Ppogrubienie"/>
          <w:b w:val="0"/>
        </w:rPr>
        <w:t xml:space="preserve"> jest w</w:t>
      </w:r>
      <w:r w:rsidRPr="000C18E3">
        <w:rPr>
          <w:rStyle w:val="Ppogrubienie"/>
          <w:b w:val="0"/>
        </w:rPr>
        <w:t>ojewódzki inspektor jakości handlowej artykułów rolno-spożywczych</w:t>
      </w:r>
      <w:r>
        <w:rPr>
          <w:rStyle w:val="Ppogrubienie"/>
          <w:b w:val="0"/>
        </w:rPr>
        <w:t>.</w:t>
      </w:r>
    </w:p>
    <w:p w14:paraId="0B0B1596" w14:textId="77777777" w:rsidR="00590043" w:rsidRDefault="00590043" w:rsidP="00590043">
      <w:pPr>
        <w:pStyle w:val="ARTartustawynprozporzdzenia"/>
        <w:rPr>
          <w:rStyle w:val="Ppogrubienie"/>
          <w:b w:val="0"/>
        </w:rPr>
      </w:pPr>
      <w:r>
        <w:rPr>
          <w:rStyle w:val="Ppogrubienie"/>
          <w:b w:val="0"/>
        </w:rPr>
        <w:t xml:space="preserve">W ustawie określono kary pieniężne za naruszenie przepisów o </w:t>
      </w:r>
      <w:r w:rsidRPr="007015EA">
        <w:rPr>
          <w:rStyle w:val="Ppogrubienie"/>
          <w:b w:val="0"/>
        </w:rPr>
        <w:t>sprzedaży detalicznej produktów lokalnych</w:t>
      </w:r>
      <w:r>
        <w:rPr>
          <w:rStyle w:val="Ppogrubienie"/>
          <w:b w:val="0"/>
        </w:rPr>
        <w:t xml:space="preserve">. Sprzedawca żywności, który </w:t>
      </w:r>
      <w:r w:rsidRPr="00D83FFF">
        <w:rPr>
          <w:rStyle w:val="Ppogrubienie"/>
          <w:b w:val="0"/>
        </w:rPr>
        <w:t xml:space="preserve">nie oferuje do sprzedaży w ilości nie mniejszej niż 2/3 produktów lokalnych z </w:t>
      </w:r>
      <w:r>
        <w:rPr>
          <w:rStyle w:val="Ppogrubienie"/>
          <w:b w:val="0"/>
        </w:rPr>
        <w:t>objętych ustawą</w:t>
      </w:r>
      <w:r w:rsidRPr="00D83FFF">
        <w:rPr>
          <w:rStyle w:val="Ppogrubienie"/>
          <w:b w:val="0"/>
        </w:rPr>
        <w:t xml:space="preserve"> kategorii w danym roku obrotowym nabytych bezpośrednio od ich wytwórców</w:t>
      </w:r>
      <w:r>
        <w:rPr>
          <w:rStyle w:val="Ppogrubienie"/>
          <w:b w:val="0"/>
        </w:rPr>
        <w:t xml:space="preserve">, lub który </w:t>
      </w:r>
      <w:r w:rsidRPr="00D83FFF">
        <w:rPr>
          <w:rStyle w:val="Ppogrubienie"/>
          <w:b w:val="0"/>
        </w:rPr>
        <w:t xml:space="preserve">nie prowadzi kampanii edukacyjno-informacyjnych </w:t>
      </w:r>
      <w:r>
        <w:rPr>
          <w:rStyle w:val="Ppogrubienie"/>
          <w:b w:val="0"/>
        </w:rPr>
        <w:t xml:space="preserve">w zakresie produktów lokalnych </w:t>
      </w:r>
      <w:r w:rsidRPr="00D83FFF">
        <w:rPr>
          <w:rStyle w:val="Ppogrubienie"/>
          <w:b w:val="0"/>
        </w:rPr>
        <w:t>podlega karze pieniężnej w wysokości nie wyższej niż 10% przychodu osiągniętego w roku obrotowym poprzedzającym rok nałożenia kary, nie niższej jednak niż 5000 zł</w:t>
      </w:r>
      <w:r>
        <w:rPr>
          <w:rStyle w:val="Ppogrubienie"/>
          <w:b w:val="0"/>
        </w:rPr>
        <w:t xml:space="preserve">. Naruszenie przepisów ustawy dotyczących oflagowania, jako element informacji handlowej, podlega karze wynikającej z przepisów dotyczących </w:t>
      </w:r>
      <w:r w:rsidRPr="00E75584">
        <w:rPr>
          <w:rStyle w:val="Ppogrubienie"/>
          <w:b w:val="0"/>
        </w:rPr>
        <w:t>jakości handlowej artykułów rolno-spożywczych</w:t>
      </w:r>
      <w:r>
        <w:rPr>
          <w:rStyle w:val="Ppogrubienie"/>
          <w:b w:val="0"/>
        </w:rPr>
        <w:t>.</w:t>
      </w:r>
    </w:p>
    <w:p w14:paraId="4347C96C" w14:textId="77777777" w:rsidR="00590043" w:rsidRDefault="00590043" w:rsidP="00590043">
      <w:pPr>
        <w:pStyle w:val="ARTartustawynprozporzdzenia"/>
        <w:rPr>
          <w:rStyle w:val="Ppogrubienie"/>
          <w:b w:val="0"/>
        </w:rPr>
      </w:pPr>
      <w:r w:rsidRPr="006E527B">
        <w:rPr>
          <w:rStyle w:val="Ppogrubienie"/>
          <w:b w:val="0"/>
        </w:rPr>
        <w:t>Przewiduje się, że ustaw</w:t>
      </w:r>
      <w:r>
        <w:rPr>
          <w:rStyle w:val="Ppogrubienie"/>
          <w:b w:val="0"/>
        </w:rPr>
        <w:t>a wejdzie w życie z dniem 1 stycznia 2025 r.</w:t>
      </w:r>
    </w:p>
    <w:p w14:paraId="34071B56" w14:textId="77777777" w:rsidR="00590043" w:rsidRDefault="00590043" w:rsidP="00590043">
      <w:pPr>
        <w:pStyle w:val="ARTartustawynprozporzdzenia"/>
        <w:ind w:firstLine="0"/>
        <w:rPr>
          <w:rStyle w:val="Ppogrubienie"/>
          <w:b w:val="0"/>
        </w:rPr>
      </w:pPr>
      <w:r w:rsidRPr="00AE3C1B">
        <w:t xml:space="preserve">Wejście w życie projektowanej ustawy będzie miało pozytywne skutki dla </w:t>
      </w:r>
      <w:r>
        <w:t>konsumentów oraz lokalnych producentów rolno-spożywczych.</w:t>
      </w:r>
      <w:r w:rsidRPr="00AE3C1B">
        <w:t xml:space="preserve"> </w:t>
      </w:r>
    </w:p>
    <w:p w14:paraId="0FB089B0" w14:textId="77777777" w:rsidR="00590043" w:rsidRPr="00AE3C1B" w:rsidRDefault="00590043" w:rsidP="00590043">
      <w:pPr>
        <w:widowControl/>
        <w:suppressAutoHyphens/>
        <w:spacing w:before="120"/>
        <w:jc w:val="both"/>
        <w:rPr>
          <w:rFonts w:ascii="Times" w:hAnsi="Times"/>
        </w:rPr>
      </w:pPr>
      <w:r w:rsidRPr="00AE3C1B">
        <w:rPr>
          <w:rFonts w:ascii="Times" w:hAnsi="Times"/>
        </w:rPr>
        <w:t xml:space="preserve">Projektowana ustawa będzie miała wpływ na przedsiębiorstwa branży rolno-spożywczej występujące w relacjach handlowych po stronie </w:t>
      </w:r>
      <w:r>
        <w:rPr>
          <w:rFonts w:ascii="Times" w:hAnsi="Times"/>
        </w:rPr>
        <w:t>sprzedawcy żywności</w:t>
      </w:r>
      <w:r w:rsidRPr="00AE3C1B">
        <w:rPr>
          <w:rFonts w:ascii="Times" w:hAnsi="Times"/>
        </w:rPr>
        <w:t xml:space="preserve">. </w:t>
      </w:r>
    </w:p>
    <w:p w14:paraId="029ED771" w14:textId="77777777" w:rsidR="00590043" w:rsidRPr="00AE3C1B" w:rsidRDefault="00590043" w:rsidP="00590043">
      <w:pPr>
        <w:widowControl/>
        <w:suppressAutoHyphens/>
        <w:spacing w:before="120"/>
        <w:ind w:firstLine="510"/>
        <w:jc w:val="both"/>
        <w:rPr>
          <w:rFonts w:ascii="Times" w:hAnsi="Times"/>
        </w:rPr>
      </w:pPr>
      <w:r w:rsidRPr="00AE3C1B">
        <w:rPr>
          <w:rFonts w:ascii="Times" w:hAnsi="Times"/>
        </w:rPr>
        <w:t xml:space="preserve">Wejście w życie projektowanej ustawy </w:t>
      </w:r>
      <w:r>
        <w:rPr>
          <w:rFonts w:ascii="Times" w:hAnsi="Times"/>
        </w:rPr>
        <w:t>nie wpłynie na rynek pracy.</w:t>
      </w:r>
    </w:p>
    <w:p w14:paraId="22BBCDDD" w14:textId="77777777" w:rsidR="00590043" w:rsidRPr="00AE3C1B" w:rsidRDefault="00590043" w:rsidP="00590043">
      <w:pPr>
        <w:widowControl/>
        <w:suppressAutoHyphens/>
        <w:spacing w:before="120"/>
        <w:ind w:firstLine="510"/>
        <w:jc w:val="both"/>
        <w:rPr>
          <w:rFonts w:ascii="Times" w:hAnsi="Times"/>
        </w:rPr>
      </w:pPr>
      <w:r w:rsidRPr="00AE3C1B">
        <w:rPr>
          <w:rFonts w:ascii="Times" w:hAnsi="Times"/>
        </w:rPr>
        <w:t xml:space="preserve">Projektowane przepisy nie są dyskryminujące i mają jednakowe zastosowanie wobec podmiotów krajowych, jak i podmiotów pochodzących z innych państw członkowskich Unii Europejskiej nabywających produkty wytworzone w Polsce oraz prowadzących działalność gospodarczą na terytorium Polski. </w:t>
      </w:r>
    </w:p>
    <w:p w14:paraId="19D55987" w14:textId="77777777" w:rsidR="00590043" w:rsidRPr="00AE3C1B" w:rsidRDefault="00590043" w:rsidP="00590043">
      <w:pPr>
        <w:widowControl/>
        <w:suppressAutoHyphens/>
        <w:spacing w:before="120"/>
        <w:ind w:firstLine="510"/>
        <w:jc w:val="both"/>
        <w:rPr>
          <w:rFonts w:ascii="Times" w:hAnsi="Times"/>
        </w:rPr>
      </w:pPr>
      <w:r w:rsidRPr="00AE3C1B">
        <w:rPr>
          <w:rFonts w:ascii="Times" w:hAnsi="Times"/>
        </w:rPr>
        <w:t xml:space="preserve">Projektowana ustawa powinna zagwarantować bardziej </w:t>
      </w:r>
      <w:r>
        <w:rPr>
          <w:rFonts w:ascii="Times" w:hAnsi="Times"/>
        </w:rPr>
        <w:t>odporne na kryzysy, krótkie łańcuchy dostaw żywności oraz zwiększyć bezpieczeństwo żywnościowe na poziomie lokalnym.</w:t>
      </w:r>
    </w:p>
    <w:p w14:paraId="28D84A0A" w14:textId="77777777" w:rsidR="00590043" w:rsidRDefault="00590043" w:rsidP="00590043">
      <w:pPr>
        <w:widowControl/>
        <w:suppressAutoHyphens/>
        <w:spacing w:before="120"/>
        <w:ind w:firstLine="510"/>
        <w:jc w:val="both"/>
        <w:rPr>
          <w:rFonts w:ascii="Times" w:hAnsi="Times"/>
        </w:rPr>
      </w:pPr>
      <w:r w:rsidRPr="00AE3C1B">
        <w:rPr>
          <w:rFonts w:ascii="Times" w:hAnsi="Times"/>
        </w:rPr>
        <w:t xml:space="preserve">Projekt </w:t>
      </w:r>
      <w:r>
        <w:rPr>
          <w:rFonts w:ascii="Times" w:hAnsi="Times"/>
        </w:rPr>
        <w:t>przewiduje zwiększenie</w:t>
      </w:r>
      <w:r w:rsidRPr="00AE3C1B">
        <w:rPr>
          <w:rFonts w:ascii="Times" w:hAnsi="Times"/>
        </w:rPr>
        <w:t xml:space="preserve"> wydatków z budżetu państwa </w:t>
      </w:r>
      <w:r>
        <w:rPr>
          <w:rFonts w:ascii="Times" w:hAnsi="Times"/>
        </w:rPr>
        <w:t>na poczet wynagrodzeń pracowników inspekcji nadzorującej wypełnianie przepisów ustawy.</w:t>
      </w:r>
      <w:r w:rsidRPr="00AE3C1B">
        <w:rPr>
          <w:rFonts w:ascii="Times" w:hAnsi="Times"/>
        </w:rPr>
        <w:t xml:space="preserve"> </w:t>
      </w:r>
      <w:r>
        <w:rPr>
          <w:rFonts w:ascii="Times" w:hAnsi="Times"/>
        </w:rPr>
        <w:t xml:space="preserve">Natomiast </w:t>
      </w:r>
      <w:r w:rsidRPr="00F70E1E">
        <w:rPr>
          <w:rFonts w:ascii="Times" w:hAnsi="Times"/>
        </w:rPr>
        <w:t>ka</w:t>
      </w:r>
      <w:r>
        <w:rPr>
          <w:rFonts w:ascii="Times" w:hAnsi="Times"/>
        </w:rPr>
        <w:t xml:space="preserve">ry </w:t>
      </w:r>
      <w:r>
        <w:rPr>
          <w:rFonts w:ascii="Times" w:hAnsi="Times"/>
        </w:rPr>
        <w:lastRenderedPageBreak/>
        <w:t>administracyjne nałożone na</w:t>
      </w:r>
      <w:r w:rsidRPr="00F70E1E">
        <w:rPr>
          <w:rFonts w:ascii="Times" w:hAnsi="Times"/>
        </w:rPr>
        <w:t xml:space="preserve"> sprzedawców żywności</w:t>
      </w:r>
      <w:r>
        <w:rPr>
          <w:rFonts w:ascii="Times" w:hAnsi="Times"/>
        </w:rPr>
        <w:t>, w tym przypadku sklepy detaliczne o powierzchni powyżej 250m</w:t>
      </w:r>
      <w:r w:rsidRPr="00742AAB">
        <w:rPr>
          <w:rFonts w:ascii="Times" w:hAnsi="Times"/>
          <w:vertAlign w:val="superscript"/>
        </w:rPr>
        <w:t>2</w:t>
      </w:r>
      <w:r>
        <w:rPr>
          <w:rFonts w:ascii="Times" w:hAnsi="Times"/>
        </w:rPr>
        <w:t xml:space="preserve">, </w:t>
      </w:r>
      <w:r w:rsidRPr="00F70E1E">
        <w:rPr>
          <w:rFonts w:ascii="Times" w:hAnsi="Times"/>
        </w:rPr>
        <w:t>naruszających przepisy o sprzedaży detalicznej produktów lokalnych zasilą budżet państwa</w:t>
      </w:r>
      <w:r>
        <w:rPr>
          <w:rFonts w:ascii="Times" w:hAnsi="Times"/>
        </w:rPr>
        <w:t>.</w:t>
      </w:r>
    </w:p>
    <w:p w14:paraId="0C9D2BBE" w14:textId="65EFE80F" w:rsidR="00590043" w:rsidRPr="001500C6" w:rsidRDefault="00590043" w:rsidP="00590043">
      <w:pPr>
        <w:widowControl/>
        <w:suppressAutoHyphens/>
        <w:spacing w:before="120"/>
        <w:ind w:firstLine="510"/>
        <w:jc w:val="both"/>
        <w:rPr>
          <w:rFonts w:ascii="Times" w:hAnsi="Times"/>
        </w:rPr>
      </w:pPr>
      <w:r w:rsidRPr="001500C6">
        <w:rPr>
          <w:rFonts w:ascii="Times" w:hAnsi="Times"/>
        </w:rPr>
        <w:t xml:space="preserve">Koszty poniesione przez budżet państwa będą pokrywały </w:t>
      </w:r>
      <w:r>
        <w:rPr>
          <w:rFonts w:ascii="Times" w:hAnsi="Times"/>
        </w:rPr>
        <w:t xml:space="preserve">liczbę etatów określoną w zapotrzebowaniu przez GIJHARS (oraz wojewódzkie IJHARS) , biorąc pod uwagę, że koszt </w:t>
      </w:r>
      <w:r w:rsidRPr="001500C6">
        <w:rPr>
          <w:rFonts w:ascii="Times" w:hAnsi="Times"/>
        </w:rPr>
        <w:t xml:space="preserve">jednego etatu w inspektoriacie wojewódzkim wynosi 7216 zł plus 1000 zł na koszt utrzymania etatu. Koszt jednego etatu w głównym inspektoracie wynosi 8441 zł. </w:t>
      </w:r>
      <w:r>
        <w:rPr>
          <w:rFonts w:ascii="Times" w:hAnsi="Times"/>
        </w:rPr>
        <w:t>Kontrole</w:t>
      </w:r>
      <w:r w:rsidRPr="001500C6">
        <w:rPr>
          <w:rFonts w:ascii="Times" w:hAnsi="Times"/>
        </w:rPr>
        <w:t xml:space="preserve"> będą odbywać się w 314 powiatach w placówkach handlu detalicznego (1008 tyś. wg danych GUS za 2016 r.).</w:t>
      </w:r>
    </w:p>
    <w:p w14:paraId="04A3BDCB" w14:textId="77777777" w:rsidR="00590043" w:rsidRPr="001500C6" w:rsidRDefault="00590043" w:rsidP="00590043">
      <w:pPr>
        <w:widowControl/>
        <w:suppressAutoHyphens/>
        <w:spacing w:before="120"/>
        <w:ind w:firstLine="510"/>
        <w:jc w:val="both"/>
        <w:rPr>
          <w:rFonts w:ascii="Times" w:hAnsi="Times"/>
        </w:rPr>
      </w:pPr>
      <w:r w:rsidRPr="001500C6">
        <w:rPr>
          <w:rFonts w:ascii="Times" w:hAnsi="Times"/>
        </w:rPr>
        <w:t>Ewentualne dochody budżetu państwa będą pochodziły od przedsiębiorców, sprzedawców żywności naruszających przepisy o sprzedaży detalicznej produktów lokalnych.</w:t>
      </w:r>
    </w:p>
    <w:p w14:paraId="18B4B6D7" w14:textId="77777777" w:rsidR="00590043" w:rsidRDefault="00590043" w:rsidP="00590043">
      <w:pPr>
        <w:widowControl/>
        <w:suppressAutoHyphens/>
        <w:spacing w:before="120"/>
        <w:ind w:firstLine="510"/>
        <w:jc w:val="both"/>
        <w:rPr>
          <w:rFonts w:ascii="Times" w:hAnsi="Times"/>
        </w:rPr>
      </w:pPr>
      <w:r w:rsidRPr="001500C6">
        <w:rPr>
          <w:rFonts w:ascii="Times" w:hAnsi="Times"/>
        </w:rPr>
        <w:t>Biorąc pod uwagę obowiązek miarkowania nakładanych kar oraz uwzględnianie okoliczności łagodzących trudno jest wskazać odniesienia do projektowanej regulacji kwoty ewentualnych wpływów do budżetu państwa.</w:t>
      </w:r>
    </w:p>
    <w:p w14:paraId="67D72261" w14:textId="77777777" w:rsidR="00590043" w:rsidRPr="001500C6" w:rsidRDefault="00590043" w:rsidP="00590043">
      <w:pPr>
        <w:widowControl/>
        <w:suppressAutoHyphens/>
        <w:spacing w:before="120"/>
        <w:ind w:firstLine="510"/>
        <w:jc w:val="both"/>
        <w:rPr>
          <w:rFonts w:ascii="Times" w:hAnsi="Times"/>
        </w:rPr>
      </w:pPr>
      <w:r>
        <w:rPr>
          <w:rFonts w:ascii="Times" w:hAnsi="Times"/>
        </w:rPr>
        <w:t>Wpływ na sektor przedsiębiorstw - r</w:t>
      </w:r>
      <w:r w:rsidRPr="001500C6">
        <w:rPr>
          <w:rFonts w:ascii="Times" w:hAnsi="Times"/>
        </w:rPr>
        <w:t>ozwój dostępności produktów lokalnych, obniżenie kosztów ich dostaw wpłynie na poprawę sytuacji ekonomicznej tych podmiotów, poprzez skrócenie łańcucha dostaw żywności. W związku z trudnością oszacowania wartości ewentualnych kar pieniężnych nakładanych na sprzedawców żywności, tj. duże podmioty, trudno jest oszacować finansowe skutki wpływu projektowanej regulacji na te podmioty.</w:t>
      </w:r>
    </w:p>
    <w:p w14:paraId="434EDFFE" w14:textId="77777777" w:rsidR="00590043" w:rsidRPr="001500C6" w:rsidRDefault="00590043" w:rsidP="00590043">
      <w:pPr>
        <w:widowControl/>
        <w:suppressAutoHyphens/>
        <w:spacing w:before="120"/>
        <w:ind w:firstLine="510"/>
        <w:jc w:val="both"/>
        <w:rPr>
          <w:rFonts w:ascii="Times" w:hAnsi="Times"/>
        </w:rPr>
      </w:pPr>
      <w:r w:rsidRPr="001500C6">
        <w:rPr>
          <w:rFonts w:ascii="Times" w:hAnsi="Times"/>
        </w:rPr>
        <w:t>Wprowadzenie zmian będzie pozytywnie wpływało na konkurencyjność gospodarki, przedsiębiorczość, w tym sektor mikro, małych i średnich przedsiębiorstw, ponieważ pozwoli na skrócenie łańcucha dostaw żywności.</w:t>
      </w:r>
    </w:p>
    <w:p w14:paraId="43F3FDAC" w14:textId="77777777" w:rsidR="00590043" w:rsidRPr="001500C6" w:rsidRDefault="00590043" w:rsidP="00590043">
      <w:pPr>
        <w:widowControl/>
        <w:suppressAutoHyphens/>
        <w:spacing w:before="120"/>
        <w:ind w:firstLine="510"/>
        <w:jc w:val="both"/>
        <w:rPr>
          <w:rFonts w:ascii="Times" w:hAnsi="Times"/>
        </w:rPr>
      </w:pPr>
      <w:r w:rsidRPr="001500C6">
        <w:rPr>
          <w:rFonts w:ascii="Times" w:hAnsi="Times"/>
        </w:rPr>
        <w:t>W związku z trudnością oszacowania wartości ewentualnych kar pieniężnych nakładanych na sprzedawców żywności, tj. podmioty sektora mikro-, małych i średnich przedsiębiorstw, trudno jest oszacować finansowe skutki wpływu projektowanej regulacji na te podmioty.</w:t>
      </w:r>
    </w:p>
    <w:p w14:paraId="025786A1" w14:textId="77777777" w:rsidR="00590043" w:rsidRDefault="00590043" w:rsidP="00590043">
      <w:pPr>
        <w:widowControl/>
        <w:suppressAutoHyphens/>
        <w:spacing w:before="120"/>
        <w:ind w:firstLine="510"/>
        <w:jc w:val="both"/>
        <w:rPr>
          <w:rFonts w:ascii="Times" w:hAnsi="Times"/>
        </w:rPr>
      </w:pPr>
      <w:r w:rsidRPr="001500C6">
        <w:rPr>
          <w:rFonts w:ascii="Times" w:hAnsi="Times"/>
        </w:rPr>
        <w:t>Dostawcy wytwarzający i zbywających produkty rolne i spożywcze będą mieli większą pewność funkcjonowania na lokalnym rynku, w oparciu o równoprawne umowy zawierane ze sprzedawcami żywności. Umożliwi to takim podmiotom lepsze planowanie produkcji i zaoferowanie swoim pracownikom stałego zatrudnienia. Będzie to również podstawą do podejmowania przez nich działań prorozwojowych, w tym inwestycyjnych i innowacyjnych.</w:t>
      </w:r>
    </w:p>
    <w:p w14:paraId="72D48B7A" w14:textId="77777777" w:rsidR="00590043" w:rsidRDefault="00590043" w:rsidP="00590043">
      <w:pPr>
        <w:widowControl/>
        <w:suppressAutoHyphens/>
        <w:spacing w:before="120"/>
        <w:ind w:firstLine="510"/>
        <w:jc w:val="both"/>
        <w:rPr>
          <w:rFonts w:ascii="Times" w:hAnsi="Times"/>
        </w:rPr>
      </w:pPr>
      <w:r w:rsidRPr="00AE3C1B">
        <w:rPr>
          <w:rFonts w:ascii="Times" w:hAnsi="Times"/>
        </w:rPr>
        <w:lastRenderedPageBreak/>
        <w:t>Projekt ustawy jest zgodny z prawem Unii Europejskiej</w:t>
      </w:r>
      <w:r>
        <w:rPr>
          <w:rFonts w:ascii="Times" w:hAnsi="Times"/>
        </w:rPr>
        <w:t>.</w:t>
      </w:r>
    </w:p>
    <w:p w14:paraId="053C0A60" w14:textId="77777777" w:rsidR="00590043" w:rsidRPr="00E12BFB" w:rsidRDefault="00590043" w:rsidP="001867C1"/>
    <w:p w14:paraId="123BC6E0" w14:textId="77777777" w:rsidR="00261A16" w:rsidRPr="00737F6A" w:rsidRDefault="00261A16" w:rsidP="00737F6A"/>
    <w:sectPr w:rsidR="00261A16" w:rsidRPr="00737F6A" w:rsidSect="003B48E5">
      <w:headerReference w:type="default" r:id="rId9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D9A51" w14:textId="77777777" w:rsidR="003B48E5" w:rsidRDefault="003B48E5">
      <w:r>
        <w:separator/>
      </w:r>
    </w:p>
  </w:endnote>
  <w:endnote w:type="continuationSeparator" w:id="0">
    <w:p w14:paraId="745CCD48" w14:textId="77777777" w:rsidR="003B48E5" w:rsidRDefault="003B4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6C791" w14:textId="77777777" w:rsidR="003B48E5" w:rsidRDefault="003B48E5">
      <w:r>
        <w:separator/>
      </w:r>
    </w:p>
  </w:footnote>
  <w:footnote w:type="continuationSeparator" w:id="0">
    <w:p w14:paraId="591A84B7" w14:textId="77777777" w:rsidR="003B48E5" w:rsidRDefault="003B48E5">
      <w:r>
        <w:continuationSeparator/>
      </w:r>
    </w:p>
  </w:footnote>
  <w:footnote w:id="1">
    <w:p w14:paraId="6652A528" w14:textId="77777777" w:rsidR="008A1EBC" w:rsidRDefault="008A1EBC" w:rsidP="00AD1C52">
      <w:pPr>
        <w:pStyle w:val="ODNONIKtreodnonika"/>
      </w:pPr>
      <w:r>
        <w:rPr>
          <w:rStyle w:val="Odwoanieprzypisudolnego"/>
        </w:rPr>
        <w:footnoteRef/>
      </w:r>
      <w:r>
        <w:rPr>
          <w:rStyle w:val="IGindeksgrny"/>
        </w:rPr>
        <w:t>)</w:t>
      </w:r>
      <w:r>
        <w:rPr>
          <w:rStyle w:val="IGindeksgrny"/>
        </w:rPr>
        <w:tab/>
      </w:r>
      <w:r>
        <w:t>Niniejszą ustawą zmienia się ustawę z dnia 21 grudnia 2000 r. o jakości handlowej artykułów rolno-spożywczych.</w:t>
      </w:r>
    </w:p>
  </w:footnote>
  <w:footnote w:id="2">
    <w:p w14:paraId="0B96F030" w14:textId="77777777" w:rsidR="0081324A" w:rsidRPr="0081324A" w:rsidRDefault="0081324A" w:rsidP="00AD1C52">
      <w:pPr>
        <w:pStyle w:val="ODNONIKtreodnonika"/>
      </w:pPr>
      <w:r>
        <w:rPr>
          <w:rStyle w:val="Odwoanieprzypisudolnego"/>
        </w:rPr>
        <w:footnoteRef/>
      </w:r>
      <w:r w:rsidRPr="00AD1C52">
        <w:rPr>
          <w:vertAlign w:val="superscript"/>
        </w:rPr>
        <w:t>)</w:t>
      </w:r>
      <w:r>
        <w:tab/>
        <w:t>Z</w:t>
      </w:r>
      <w:r w:rsidRPr="0081324A">
        <w:t>miany wymienionego rozporządzenia zostały ogłoszone w Dz.</w:t>
      </w:r>
      <w:r>
        <w:t xml:space="preserve"> </w:t>
      </w:r>
      <w:r w:rsidRPr="0081324A">
        <w:t>Urz. UE L 245 z 29.09.2003, str. 4; Dz.</w:t>
      </w:r>
      <w:r>
        <w:t xml:space="preserve"> </w:t>
      </w:r>
      <w:r w:rsidRPr="0081324A">
        <w:t>Urz. UE Polskie wydanie specjalne, rozdz. 15, t. 7, str. 614, Dz.</w:t>
      </w:r>
      <w:r>
        <w:t xml:space="preserve"> </w:t>
      </w:r>
      <w:r w:rsidRPr="0081324A">
        <w:t>Urz. UE L 100 z 08.04.2006, str. 3, Dz.</w:t>
      </w:r>
      <w:r>
        <w:t xml:space="preserve"> </w:t>
      </w:r>
      <w:r w:rsidRPr="0081324A">
        <w:t>Urz. UE L 179 z 07.07.2007, str. 59, Dz.</w:t>
      </w:r>
      <w:r>
        <w:t xml:space="preserve"> </w:t>
      </w:r>
      <w:r w:rsidRPr="0081324A">
        <w:t>Urz. UE L 60 z 05.03.2008, str. 17, Dz.</w:t>
      </w:r>
      <w:r>
        <w:t xml:space="preserve"> </w:t>
      </w:r>
      <w:r w:rsidRPr="0081324A">
        <w:t>Urz. UE L 188 z 18.07.2009, str. 14, Dz.</w:t>
      </w:r>
      <w:r>
        <w:t xml:space="preserve"> </w:t>
      </w:r>
      <w:r w:rsidRPr="0081324A">
        <w:t>Urz. UE L 189 z 27.06.2014, str. 1, Dz.</w:t>
      </w:r>
      <w:r>
        <w:t xml:space="preserve"> </w:t>
      </w:r>
      <w:r w:rsidRPr="0081324A">
        <w:t>Urz. UE L 327 z 12.11.2014, str. 9</w:t>
      </w:r>
      <w:r w:rsidR="000278AC">
        <w:t>,</w:t>
      </w:r>
      <w:r w:rsidRPr="0081324A">
        <w:t xml:space="preserve"> Dz.</w:t>
      </w:r>
      <w:r>
        <w:t xml:space="preserve"> </w:t>
      </w:r>
      <w:r w:rsidRPr="0081324A">
        <w:t>Urz. UE L 37 z 13.02.2015, str. 24</w:t>
      </w:r>
      <w:r w:rsidR="000278AC">
        <w:t xml:space="preserve">, </w:t>
      </w:r>
      <w:r w:rsidR="000278AC" w:rsidRPr="0081324A">
        <w:t>Dz.</w:t>
      </w:r>
      <w:r w:rsidR="000278AC">
        <w:t xml:space="preserve"> </w:t>
      </w:r>
      <w:r w:rsidR="000278AC" w:rsidRPr="0081324A">
        <w:t>Urz. UE L 3</w:t>
      </w:r>
      <w:r w:rsidR="000278AC">
        <w:t>5</w:t>
      </w:r>
      <w:r w:rsidR="000278AC" w:rsidRPr="0081324A">
        <w:t xml:space="preserve"> z </w:t>
      </w:r>
      <w:r w:rsidR="000278AC">
        <w:t>01</w:t>
      </w:r>
      <w:r w:rsidR="000278AC" w:rsidRPr="0081324A">
        <w:t>.0</w:t>
      </w:r>
      <w:r w:rsidR="000278AC">
        <w:t>7</w:t>
      </w:r>
      <w:r w:rsidR="000278AC" w:rsidRPr="0081324A">
        <w:t>.201</w:t>
      </w:r>
      <w:r w:rsidR="000278AC">
        <w:t>8</w:t>
      </w:r>
      <w:r w:rsidR="000278AC" w:rsidRPr="0081324A">
        <w:t xml:space="preserve">, str. </w:t>
      </w:r>
      <w:r w:rsidR="000278AC">
        <w:t xml:space="preserve">10, </w:t>
      </w:r>
      <w:r w:rsidR="000278AC" w:rsidRPr="0081324A">
        <w:t>Dz.</w:t>
      </w:r>
      <w:r w:rsidR="000278AC">
        <w:t xml:space="preserve"> </w:t>
      </w:r>
      <w:r w:rsidR="000278AC" w:rsidRPr="0081324A">
        <w:t xml:space="preserve">Urz. UE L </w:t>
      </w:r>
      <w:r w:rsidR="000278AC">
        <w:t>198</w:t>
      </w:r>
      <w:r w:rsidR="000278AC" w:rsidRPr="0081324A">
        <w:t xml:space="preserve"> z </w:t>
      </w:r>
      <w:r w:rsidR="000278AC">
        <w:t>26</w:t>
      </w:r>
      <w:r w:rsidR="000278AC" w:rsidRPr="0081324A">
        <w:t>.0</w:t>
      </w:r>
      <w:r w:rsidR="000278AC">
        <w:t>7</w:t>
      </w:r>
      <w:r w:rsidR="000278AC" w:rsidRPr="0081324A">
        <w:t>.201</w:t>
      </w:r>
      <w:r w:rsidR="000278AC">
        <w:t>9</w:t>
      </w:r>
      <w:r w:rsidR="000278AC" w:rsidRPr="0081324A">
        <w:t>, str. 24</w:t>
      </w:r>
      <w:r w:rsidR="000278AC">
        <w:t xml:space="preserve">1, </w:t>
      </w:r>
      <w:r w:rsidR="000278AC" w:rsidRPr="0081324A">
        <w:t>Dz.</w:t>
      </w:r>
      <w:r w:rsidR="000278AC">
        <w:t xml:space="preserve"> </w:t>
      </w:r>
      <w:r w:rsidR="000278AC" w:rsidRPr="0081324A">
        <w:t xml:space="preserve">Urz. UE L </w:t>
      </w:r>
      <w:r w:rsidR="000278AC">
        <w:t>117</w:t>
      </w:r>
      <w:r w:rsidR="000278AC" w:rsidRPr="0081324A">
        <w:t xml:space="preserve"> z </w:t>
      </w:r>
      <w:r w:rsidR="000278AC">
        <w:t>26</w:t>
      </w:r>
      <w:r w:rsidR="000278AC" w:rsidRPr="0081324A">
        <w:t>.0</w:t>
      </w:r>
      <w:r w:rsidR="000278AC">
        <w:t>5</w:t>
      </w:r>
      <w:r w:rsidR="000278AC" w:rsidRPr="0081324A">
        <w:t>.20</w:t>
      </w:r>
      <w:r w:rsidR="000278AC">
        <w:t>20</w:t>
      </w:r>
      <w:r w:rsidR="000278AC" w:rsidRPr="0081324A">
        <w:t xml:space="preserve">, str. </w:t>
      </w:r>
      <w:r w:rsidR="000278AC">
        <w:t xml:space="preserve">1, </w:t>
      </w:r>
      <w:r w:rsidR="000278AC" w:rsidRPr="0081324A">
        <w:t>Dz.</w:t>
      </w:r>
      <w:r w:rsidR="000278AC">
        <w:t xml:space="preserve"> </w:t>
      </w:r>
      <w:r w:rsidR="000278AC" w:rsidRPr="0081324A">
        <w:t xml:space="preserve">Urz. UE L </w:t>
      </w:r>
      <w:r w:rsidR="000278AC">
        <w:t>231</w:t>
      </w:r>
      <w:r w:rsidR="000278AC" w:rsidRPr="0081324A">
        <w:t xml:space="preserve"> z </w:t>
      </w:r>
      <w:r w:rsidR="000278AC">
        <w:t>27</w:t>
      </w:r>
      <w:r w:rsidR="000278AC" w:rsidRPr="0081324A">
        <w:t>.0</w:t>
      </w:r>
      <w:r w:rsidR="000278AC">
        <w:t>3</w:t>
      </w:r>
      <w:r w:rsidR="000278AC" w:rsidRPr="0081324A">
        <w:t>.20</w:t>
      </w:r>
      <w:r w:rsidR="000278AC">
        <w:t>2</w:t>
      </w:r>
      <w:r w:rsidR="000278AC" w:rsidRPr="0081324A">
        <w:t xml:space="preserve">1, str. </w:t>
      </w:r>
      <w:r w:rsidR="000278AC">
        <w:t xml:space="preserve">1 oraz </w:t>
      </w:r>
      <w:r w:rsidR="000278AC" w:rsidRPr="0081324A">
        <w:t>Dz.</w:t>
      </w:r>
      <w:r w:rsidR="000278AC">
        <w:t xml:space="preserve"> </w:t>
      </w:r>
      <w:r w:rsidR="000278AC" w:rsidRPr="0081324A">
        <w:t xml:space="preserve">Urz. UE L </w:t>
      </w:r>
      <w:r w:rsidR="000278AC">
        <w:t>231</w:t>
      </w:r>
      <w:r w:rsidR="000278AC" w:rsidRPr="0081324A">
        <w:t xml:space="preserve"> z </w:t>
      </w:r>
      <w:r w:rsidR="000278AC">
        <w:t>01</w:t>
      </w:r>
      <w:r w:rsidR="000278AC" w:rsidRPr="0081324A">
        <w:t>.0</w:t>
      </w:r>
      <w:r w:rsidR="000278AC">
        <w:t>7</w:t>
      </w:r>
      <w:r w:rsidR="000278AC" w:rsidRPr="0081324A">
        <w:t>.20</w:t>
      </w:r>
      <w:r w:rsidR="000278AC">
        <w:t>22</w:t>
      </w:r>
      <w:r w:rsidR="000278AC" w:rsidRPr="0081324A">
        <w:t xml:space="preserve">, str. </w:t>
      </w:r>
      <w:r w:rsidR="000278AC">
        <w:t>1</w:t>
      </w:r>
      <w:r w:rsidRPr="0081324A">
        <w:t>.</w:t>
      </w:r>
    </w:p>
  </w:footnote>
  <w:footnote w:id="3">
    <w:p w14:paraId="38891032" w14:textId="77777777" w:rsidR="00D36342" w:rsidRPr="003537AE" w:rsidRDefault="00D36342" w:rsidP="00AD1C52">
      <w:pPr>
        <w:pStyle w:val="ODNONIKtreodnonika"/>
      </w:pPr>
      <w:r>
        <w:rPr>
          <w:rStyle w:val="Odwoanieprzypisudolnego"/>
        </w:rPr>
        <w:footnoteRef/>
      </w:r>
      <w:r w:rsidR="003537AE" w:rsidRPr="00AD1C52">
        <w:rPr>
          <w:vertAlign w:val="superscript"/>
        </w:rPr>
        <w:t>)</w:t>
      </w:r>
      <w:r w:rsidR="003537AE">
        <w:rPr>
          <w:vertAlign w:val="superscript"/>
        </w:rPr>
        <w:tab/>
      </w:r>
      <w:r w:rsidRPr="003537AE">
        <w:t>Zmiany wymienionego rozporządzenia zostały ogłoszone w Dz.</w:t>
      </w:r>
      <w:r w:rsidR="003537AE">
        <w:t xml:space="preserve"> </w:t>
      </w:r>
      <w:r w:rsidRPr="003537AE">
        <w:t>Urz. UE L 153 z 12.06.2008, str. 42, Dz.</w:t>
      </w:r>
      <w:r w:rsidR="003537AE">
        <w:t xml:space="preserve"> </w:t>
      </w:r>
      <w:r w:rsidRPr="003537AE">
        <w:t>Urz. UE L 277 z 18.10.2008, str. 7, Dz.</w:t>
      </w:r>
      <w:r w:rsidR="003537AE">
        <w:t xml:space="preserve"> </w:t>
      </w:r>
      <w:r w:rsidRPr="003537AE">
        <w:t>Urz. UE L 87 z 31.03.2009, str. 109, Dz.</w:t>
      </w:r>
      <w:r w:rsidR="003537AE">
        <w:t xml:space="preserve"> </w:t>
      </w:r>
      <w:r w:rsidRPr="003537AE">
        <w:t>Urz. UE L 160 z 12.06.2013, str. 19</w:t>
      </w:r>
      <w:r w:rsidR="003537AE">
        <w:t>,</w:t>
      </w:r>
      <w:r w:rsidRPr="003537AE">
        <w:t xml:space="preserve"> Dz.</w:t>
      </w:r>
      <w:r w:rsidR="003537AE">
        <w:t xml:space="preserve"> </w:t>
      </w:r>
      <w:r w:rsidRPr="003537AE">
        <w:t>Urz. UE L 222 z 17.08.2016, str. 114</w:t>
      </w:r>
      <w:r w:rsidR="003537AE" w:rsidRPr="003537AE">
        <w:t xml:space="preserve"> oraz Dz.</w:t>
      </w:r>
      <w:r w:rsidR="003537AE">
        <w:t xml:space="preserve"> </w:t>
      </w:r>
      <w:r w:rsidR="003537AE" w:rsidRPr="003537AE">
        <w:t xml:space="preserve">Urz. UE L </w:t>
      </w:r>
      <w:r w:rsidR="003537AE">
        <w:t>74</w:t>
      </w:r>
      <w:r w:rsidR="003537AE" w:rsidRPr="003537AE">
        <w:t xml:space="preserve"> z </w:t>
      </w:r>
      <w:r w:rsidR="003537AE">
        <w:t>24</w:t>
      </w:r>
      <w:r w:rsidR="003537AE" w:rsidRPr="003537AE">
        <w:t>.0</w:t>
      </w:r>
      <w:r w:rsidR="003537AE">
        <w:t>3</w:t>
      </w:r>
      <w:r w:rsidR="003537AE" w:rsidRPr="003537AE">
        <w:t>.20</w:t>
      </w:r>
      <w:r w:rsidR="003537AE">
        <w:t>21</w:t>
      </w:r>
      <w:r w:rsidR="003537AE" w:rsidRPr="003537AE">
        <w:t xml:space="preserve">, str. </w:t>
      </w:r>
      <w:r w:rsidR="003537AE">
        <w:t>3</w:t>
      </w:r>
      <w:r w:rsidRPr="003537AE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70D36" w14:textId="7AA6CC4A" w:rsidR="00CC3E3D" w:rsidRPr="00B371CC" w:rsidRDefault="00CC3E3D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220AFC">
      <w:rPr>
        <w:noProof/>
      </w:rPr>
      <w:t>4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9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2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4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7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29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0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2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5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6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665523412">
    <w:abstractNumId w:val="23"/>
  </w:num>
  <w:num w:numId="2" w16cid:durableId="1750229717">
    <w:abstractNumId w:val="23"/>
  </w:num>
  <w:num w:numId="3" w16cid:durableId="1899438978">
    <w:abstractNumId w:val="18"/>
  </w:num>
  <w:num w:numId="4" w16cid:durableId="1181624530">
    <w:abstractNumId w:val="18"/>
  </w:num>
  <w:num w:numId="5" w16cid:durableId="1973900062">
    <w:abstractNumId w:val="35"/>
  </w:num>
  <w:num w:numId="6" w16cid:durableId="1272590583">
    <w:abstractNumId w:val="31"/>
  </w:num>
  <w:num w:numId="7" w16cid:durableId="589584403">
    <w:abstractNumId w:val="35"/>
  </w:num>
  <w:num w:numId="8" w16cid:durableId="1705204444">
    <w:abstractNumId w:val="31"/>
  </w:num>
  <w:num w:numId="9" w16cid:durableId="1862545899">
    <w:abstractNumId w:val="35"/>
  </w:num>
  <w:num w:numId="10" w16cid:durableId="1686325062">
    <w:abstractNumId w:val="31"/>
  </w:num>
  <w:num w:numId="11" w16cid:durableId="499928701">
    <w:abstractNumId w:val="14"/>
  </w:num>
  <w:num w:numId="12" w16cid:durableId="735588764">
    <w:abstractNumId w:val="10"/>
  </w:num>
  <w:num w:numId="13" w16cid:durableId="1833451033">
    <w:abstractNumId w:val="15"/>
  </w:num>
  <w:num w:numId="14" w16cid:durableId="797988804">
    <w:abstractNumId w:val="26"/>
  </w:num>
  <w:num w:numId="15" w16cid:durableId="1727727066">
    <w:abstractNumId w:val="14"/>
  </w:num>
  <w:num w:numId="16" w16cid:durableId="2011254414">
    <w:abstractNumId w:val="16"/>
  </w:num>
  <w:num w:numId="17" w16cid:durableId="1607074322">
    <w:abstractNumId w:val="8"/>
  </w:num>
  <w:num w:numId="18" w16cid:durableId="664628926">
    <w:abstractNumId w:val="3"/>
  </w:num>
  <w:num w:numId="19" w16cid:durableId="126752035">
    <w:abstractNumId w:val="2"/>
  </w:num>
  <w:num w:numId="20" w16cid:durableId="1994796341">
    <w:abstractNumId w:val="1"/>
  </w:num>
  <w:num w:numId="21" w16cid:durableId="1892186551">
    <w:abstractNumId w:val="0"/>
  </w:num>
  <w:num w:numId="22" w16cid:durableId="2143499747">
    <w:abstractNumId w:val="9"/>
  </w:num>
  <w:num w:numId="23" w16cid:durableId="365717156">
    <w:abstractNumId w:val="7"/>
  </w:num>
  <w:num w:numId="24" w16cid:durableId="2029864121">
    <w:abstractNumId w:val="6"/>
  </w:num>
  <w:num w:numId="25" w16cid:durableId="1125806095">
    <w:abstractNumId w:val="5"/>
  </w:num>
  <w:num w:numId="26" w16cid:durableId="231350637">
    <w:abstractNumId w:val="4"/>
  </w:num>
  <w:num w:numId="27" w16cid:durableId="1110468080">
    <w:abstractNumId w:val="33"/>
  </w:num>
  <w:num w:numId="28" w16cid:durableId="1810786224">
    <w:abstractNumId w:val="25"/>
  </w:num>
  <w:num w:numId="29" w16cid:durableId="617878164">
    <w:abstractNumId w:val="36"/>
  </w:num>
  <w:num w:numId="30" w16cid:durableId="1505705005">
    <w:abstractNumId w:val="32"/>
  </w:num>
  <w:num w:numId="31" w16cid:durableId="1468744826">
    <w:abstractNumId w:val="19"/>
  </w:num>
  <w:num w:numId="32" w16cid:durableId="279386030">
    <w:abstractNumId w:val="11"/>
  </w:num>
  <w:num w:numId="33" w16cid:durableId="1423525300">
    <w:abstractNumId w:val="30"/>
  </w:num>
  <w:num w:numId="34" w16cid:durableId="2057120928">
    <w:abstractNumId w:val="20"/>
  </w:num>
  <w:num w:numId="35" w16cid:durableId="948779538">
    <w:abstractNumId w:val="17"/>
  </w:num>
  <w:num w:numId="36" w16cid:durableId="1177883897">
    <w:abstractNumId w:val="22"/>
  </w:num>
  <w:num w:numId="37" w16cid:durableId="609701225">
    <w:abstractNumId w:val="27"/>
  </w:num>
  <w:num w:numId="38" w16cid:durableId="668168403">
    <w:abstractNumId w:val="24"/>
  </w:num>
  <w:num w:numId="39" w16cid:durableId="1039015805">
    <w:abstractNumId w:val="13"/>
  </w:num>
  <w:num w:numId="40" w16cid:durableId="960303807">
    <w:abstractNumId w:val="29"/>
  </w:num>
  <w:num w:numId="41" w16cid:durableId="1355766035">
    <w:abstractNumId w:val="28"/>
  </w:num>
  <w:num w:numId="42" w16cid:durableId="811479276">
    <w:abstractNumId w:val="21"/>
  </w:num>
  <w:num w:numId="43" w16cid:durableId="1628125805">
    <w:abstractNumId w:val="34"/>
  </w:num>
  <w:num w:numId="44" w16cid:durableId="17820216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0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7C1"/>
    <w:rsid w:val="000012DA"/>
    <w:rsid w:val="0000246E"/>
    <w:rsid w:val="00003862"/>
    <w:rsid w:val="00012A35"/>
    <w:rsid w:val="00016099"/>
    <w:rsid w:val="00017DC2"/>
    <w:rsid w:val="00020B26"/>
    <w:rsid w:val="00021522"/>
    <w:rsid w:val="00023471"/>
    <w:rsid w:val="00023F13"/>
    <w:rsid w:val="000278AC"/>
    <w:rsid w:val="00030634"/>
    <w:rsid w:val="000319C1"/>
    <w:rsid w:val="00031A8B"/>
    <w:rsid w:val="00031BCA"/>
    <w:rsid w:val="000330FA"/>
    <w:rsid w:val="0003362F"/>
    <w:rsid w:val="00036B63"/>
    <w:rsid w:val="00037E1A"/>
    <w:rsid w:val="00041287"/>
    <w:rsid w:val="00043495"/>
    <w:rsid w:val="00046A75"/>
    <w:rsid w:val="00047312"/>
    <w:rsid w:val="000508BD"/>
    <w:rsid w:val="000517AB"/>
    <w:rsid w:val="0005339C"/>
    <w:rsid w:val="00054A4E"/>
    <w:rsid w:val="0005571B"/>
    <w:rsid w:val="00057AB3"/>
    <w:rsid w:val="00060076"/>
    <w:rsid w:val="00060432"/>
    <w:rsid w:val="00060D87"/>
    <w:rsid w:val="000615A5"/>
    <w:rsid w:val="00064E4C"/>
    <w:rsid w:val="000662D6"/>
    <w:rsid w:val="00066901"/>
    <w:rsid w:val="00071BEE"/>
    <w:rsid w:val="000736CD"/>
    <w:rsid w:val="0007533B"/>
    <w:rsid w:val="0007545D"/>
    <w:rsid w:val="000760BF"/>
    <w:rsid w:val="0007613E"/>
    <w:rsid w:val="00076BFC"/>
    <w:rsid w:val="000814A7"/>
    <w:rsid w:val="0008557B"/>
    <w:rsid w:val="00085CE7"/>
    <w:rsid w:val="000906EE"/>
    <w:rsid w:val="00091BA2"/>
    <w:rsid w:val="000944EF"/>
    <w:rsid w:val="0009732D"/>
    <w:rsid w:val="000973F0"/>
    <w:rsid w:val="000A0B9E"/>
    <w:rsid w:val="000A1296"/>
    <w:rsid w:val="000A1C27"/>
    <w:rsid w:val="000A1DAD"/>
    <w:rsid w:val="000A2649"/>
    <w:rsid w:val="000A323B"/>
    <w:rsid w:val="000A7017"/>
    <w:rsid w:val="000B16EC"/>
    <w:rsid w:val="000B298D"/>
    <w:rsid w:val="000B5B2D"/>
    <w:rsid w:val="000B5DCE"/>
    <w:rsid w:val="000C05BA"/>
    <w:rsid w:val="000C0E8F"/>
    <w:rsid w:val="000C4BC4"/>
    <w:rsid w:val="000D0110"/>
    <w:rsid w:val="000D066A"/>
    <w:rsid w:val="000D2468"/>
    <w:rsid w:val="000D318A"/>
    <w:rsid w:val="000D6173"/>
    <w:rsid w:val="000D6F83"/>
    <w:rsid w:val="000E25CC"/>
    <w:rsid w:val="000E26FF"/>
    <w:rsid w:val="000E3694"/>
    <w:rsid w:val="000E490F"/>
    <w:rsid w:val="000E6241"/>
    <w:rsid w:val="000F2BE3"/>
    <w:rsid w:val="000F3D0D"/>
    <w:rsid w:val="000F6ED4"/>
    <w:rsid w:val="000F7A6E"/>
    <w:rsid w:val="001042BA"/>
    <w:rsid w:val="00106D03"/>
    <w:rsid w:val="00110465"/>
    <w:rsid w:val="00110628"/>
    <w:rsid w:val="0011245A"/>
    <w:rsid w:val="0011493E"/>
    <w:rsid w:val="00115B72"/>
    <w:rsid w:val="001209EC"/>
    <w:rsid w:val="00120A9E"/>
    <w:rsid w:val="00125A9C"/>
    <w:rsid w:val="001270A2"/>
    <w:rsid w:val="00131237"/>
    <w:rsid w:val="001329AC"/>
    <w:rsid w:val="00134CA0"/>
    <w:rsid w:val="0014026F"/>
    <w:rsid w:val="00147A47"/>
    <w:rsid w:val="00147AA1"/>
    <w:rsid w:val="001520CF"/>
    <w:rsid w:val="0015667C"/>
    <w:rsid w:val="00157110"/>
    <w:rsid w:val="0015742A"/>
    <w:rsid w:val="00157DA1"/>
    <w:rsid w:val="00163147"/>
    <w:rsid w:val="00164C57"/>
    <w:rsid w:val="00164C9D"/>
    <w:rsid w:val="001706F4"/>
    <w:rsid w:val="00172F7A"/>
    <w:rsid w:val="00173150"/>
    <w:rsid w:val="00173390"/>
    <w:rsid w:val="001736F0"/>
    <w:rsid w:val="00173BB3"/>
    <w:rsid w:val="001740D0"/>
    <w:rsid w:val="00174F2C"/>
    <w:rsid w:val="00180F2A"/>
    <w:rsid w:val="00184B91"/>
    <w:rsid w:val="00184D4A"/>
    <w:rsid w:val="001867C1"/>
    <w:rsid w:val="00186EC1"/>
    <w:rsid w:val="00191E1F"/>
    <w:rsid w:val="0019473B"/>
    <w:rsid w:val="001952B1"/>
    <w:rsid w:val="00196E39"/>
    <w:rsid w:val="00196EAC"/>
    <w:rsid w:val="00197649"/>
    <w:rsid w:val="001A01FB"/>
    <w:rsid w:val="001A10E9"/>
    <w:rsid w:val="001A183D"/>
    <w:rsid w:val="001A2B65"/>
    <w:rsid w:val="001A3CD3"/>
    <w:rsid w:val="001A5BEF"/>
    <w:rsid w:val="001A7F15"/>
    <w:rsid w:val="001B342E"/>
    <w:rsid w:val="001B3613"/>
    <w:rsid w:val="001B7C55"/>
    <w:rsid w:val="001C1832"/>
    <w:rsid w:val="001C188C"/>
    <w:rsid w:val="001C4FBD"/>
    <w:rsid w:val="001D1783"/>
    <w:rsid w:val="001D53CD"/>
    <w:rsid w:val="001D55A3"/>
    <w:rsid w:val="001D5AF5"/>
    <w:rsid w:val="001E1E73"/>
    <w:rsid w:val="001E4E0C"/>
    <w:rsid w:val="001E526D"/>
    <w:rsid w:val="001E5655"/>
    <w:rsid w:val="001F1832"/>
    <w:rsid w:val="001F220F"/>
    <w:rsid w:val="001F25B3"/>
    <w:rsid w:val="001F6616"/>
    <w:rsid w:val="00202BD4"/>
    <w:rsid w:val="00204A97"/>
    <w:rsid w:val="002114EF"/>
    <w:rsid w:val="002166AD"/>
    <w:rsid w:val="00217871"/>
    <w:rsid w:val="00220AFC"/>
    <w:rsid w:val="00221ED8"/>
    <w:rsid w:val="002231EA"/>
    <w:rsid w:val="00223FDF"/>
    <w:rsid w:val="002279C0"/>
    <w:rsid w:val="0023727E"/>
    <w:rsid w:val="00242081"/>
    <w:rsid w:val="00243777"/>
    <w:rsid w:val="002441CD"/>
    <w:rsid w:val="002501A3"/>
    <w:rsid w:val="0025166C"/>
    <w:rsid w:val="00252E44"/>
    <w:rsid w:val="002555D4"/>
    <w:rsid w:val="00261A16"/>
    <w:rsid w:val="00263522"/>
    <w:rsid w:val="00264EC6"/>
    <w:rsid w:val="00271013"/>
    <w:rsid w:val="00273FE4"/>
    <w:rsid w:val="002765B4"/>
    <w:rsid w:val="00276A94"/>
    <w:rsid w:val="0029405D"/>
    <w:rsid w:val="00294FA6"/>
    <w:rsid w:val="00295A6F"/>
    <w:rsid w:val="00295F7F"/>
    <w:rsid w:val="002A20C4"/>
    <w:rsid w:val="002A570F"/>
    <w:rsid w:val="002A7292"/>
    <w:rsid w:val="002A7358"/>
    <w:rsid w:val="002A7902"/>
    <w:rsid w:val="002B0F6B"/>
    <w:rsid w:val="002B1A82"/>
    <w:rsid w:val="002B23B8"/>
    <w:rsid w:val="002B4429"/>
    <w:rsid w:val="002B68A6"/>
    <w:rsid w:val="002B7FAF"/>
    <w:rsid w:val="002D0C4F"/>
    <w:rsid w:val="002D1364"/>
    <w:rsid w:val="002D4A13"/>
    <w:rsid w:val="002D4D30"/>
    <w:rsid w:val="002D5000"/>
    <w:rsid w:val="002D598D"/>
    <w:rsid w:val="002D7188"/>
    <w:rsid w:val="002E1DE3"/>
    <w:rsid w:val="002E2AB6"/>
    <w:rsid w:val="002E3F34"/>
    <w:rsid w:val="002E5F79"/>
    <w:rsid w:val="002E64FA"/>
    <w:rsid w:val="002F0A00"/>
    <w:rsid w:val="002F0CFA"/>
    <w:rsid w:val="002F669F"/>
    <w:rsid w:val="00301C97"/>
    <w:rsid w:val="0031004C"/>
    <w:rsid w:val="003105F6"/>
    <w:rsid w:val="00311297"/>
    <w:rsid w:val="003113BE"/>
    <w:rsid w:val="003122CA"/>
    <w:rsid w:val="003148FD"/>
    <w:rsid w:val="003161A2"/>
    <w:rsid w:val="00321080"/>
    <w:rsid w:val="00322D45"/>
    <w:rsid w:val="0032569A"/>
    <w:rsid w:val="00325A1F"/>
    <w:rsid w:val="003268F9"/>
    <w:rsid w:val="00330BAF"/>
    <w:rsid w:val="00334E3A"/>
    <w:rsid w:val="003361DD"/>
    <w:rsid w:val="00341A6A"/>
    <w:rsid w:val="00345B9C"/>
    <w:rsid w:val="00352DAE"/>
    <w:rsid w:val="003537AE"/>
    <w:rsid w:val="00354EB9"/>
    <w:rsid w:val="003602AE"/>
    <w:rsid w:val="00360929"/>
    <w:rsid w:val="003647D5"/>
    <w:rsid w:val="003674B0"/>
    <w:rsid w:val="0036769F"/>
    <w:rsid w:val="0037727C"/>
    <w:rsid w:val="00377E02"/>
    <w:rsid w:val="00377E70"/>
    <w:rsid w:val="00380904"/>
    <w:rsid w:val="003823EE"/>
    <w:rsid w:val="00382960"/>
    <w:rsid w:val="003846F7"/>
    <w:rsid w:val="003851ED"/>
    <w:rsid w:val="00385B39"/>
    <w:rsid w:val="00386785"/>
    <w:rsid w:val="00390E89"/>
    <w:rsid w:val="00391B1A"/>
    <w:rsid w:val="00394423"/>
    <w:rsid w:val="00396942"/>
    <w:rsid w:val="00396B49"/>
    <w:rsid w:val="00396E3E"/>
    <w:rsid w:val="003A306E"/>
    <w:rsid w:val="003A60DC"/>
    <w:rsid w:val="003A6A46"/>
    <w:rsid w:val="003A7A63"/>
    <w:rsid w:val="003B000C"/>
    <w:rsid w:val="003B0F1D"/>
    <w:rsid w:val="003B48E5"/>
    <w:rsid w:val="003B4A57"/>
    <w:rsid w:val="003C0AD9"/>
    <w:rsid w:val="003C0ED0"/>
    <w:rsid w:val="003C1D49"/>
    <w:rsid w:val="003C35C4"/>
    <w:rsid w:val="003D12C2"/>
    <w:rsid w:val="003D31B9"/>
    <w:rsid w:val="003D3261"/>
    <w:rsid w:val="003D3867"/>
    <w:rsid w:val="003D5A73"/>
    <w:rsid w:val="003E0D1A"/>
    <w:rsid w:val="003E2DA3"/>
    <w:rsid w:val="003F020D"/>
    <w:rsid w:val="003F03D9"/>
    <w:rsid w:val="003F2FBE"/>
    <w:rsid w:val="003F318D"/>
    <w:rsid w:val="003F5BAE"/>
    <w:rsid w:val="003F6ED7"/>
    <w:rsid w:val="00401C84"/>
    <w:rsid w:val="00403210"/>
    <w:rsid w:val="004035BB"/>
    <w:rsid w:val="004035EB"/>
    <w:rsid w:val="00404554"/>
    <w:rsid w:val="00407332"/>
    <w:rsid w:val="00407828"/>
    <w:rsid w:val="00413D8E"/>
    <w:rsid w:val="004140F2"/>
    <w:rsid w:val="004144EC"/>
    <w:rsid w:val="00417B22"/>
    <w:rsid w:val="00421085"/>
    <w:rsid w:val="0042465E"/>
    <w:rsid w:val="00424DF7"/>
    <w:rsid w:val="00432B76"/>
    <w:rsid w:val="00434D01"/>
    <w:rsid w:val="00435D26"/>
    <w:rsid w:val="00440C99"/>
    <w:rsid w:val="0044175C"/>
    <w:rsid w:val="00445F4D"/>
    <w:rsid w:val="004504C0"/>
    <w:rsid w:val="004531ED"/>
    <w:rsid w:val="004550FB"/>
    <w:rsid w:val="0046111A"/>
    <w:rsid w:val="00462946"/>
    <w:rsid w:val="00463F43"/>
    <w:rsid w:val="00464B94"/>
    <w:rsid w:val="004653A8"/>
    <w:rsid w:val="00465A0B"/>
    <w:rsid w:val="0047077C"/>
    <w:rsid w:val="00470B05"/>
    <w:rsid w:val="0047207C"/>
    <w:rsid w:val="00472CD6"/>
    <w:rsid w:val="00473753"/>
    <w:rsid w:val="00473CDF"/>
    <w:rsid w:val="00474E3C"/>
    <w:rsid w:val="00480A58"/>
    <w:rsid w:val="00482151"/>
    <w:rsid w:val="00485FAD"/>
    <w:rsid w:val="00487AED"/>
    <w:rsid w:val="00491EDF"/>
    <w:rsid w:val="00492A3F"/>
    <w:rsid w:val="00494F62"/>
    <w:rsid w:val="004A2001"/>
    <w:rsid w:val="004A2004"/>
    <w:rsid w:val="004A3590"/>
    <w:rsid w:val="004B00A7"/>
    <w:rsid w:val="004B25E2"/>
    <w:rsid w:val="004B34D7"/>
    <w:rsid w:val="004B5037"/>
    <w:rsid w:val="004B5B2F"/>
    <w:rsid w:val="004B5E23"/>
    <w:rsid w:val="004B626A"/>
    <w:rsid w:val="004B660E"/>
    <w:rsid w:val="004C05BD"/>
    <w:rsid w:val="004C3B06"/>
    <w:rsid w:val="004C3F97"/>
    <w:rsid w:val="004C4509"/>
    <w:rsid w:val="004C7EE7"/>
    <w:rsid w:val="004D2DEE"/>
    <w:rsid w:val="004D2E1F"/>
    <w:rsid w:val="004D7FD9"/>
    <w:rsid w:val="004E1324"/>
    <w:rsid w:val="004E19A5"/>
    <w:rsid w:val="004E37E5"/>
    <w:rsid w:val="004E3FDB"/>
    <w:rsid w:val="004F1F4A"/>
    <w:rsid w:val="004F296D"/>
    <w:rsid w:val="004F508B"/>
    <w:rsid w:val="004F5755"/>
    <w:rsid w:val="004F695F"/>
    <w:rsid w:val="004F6CA4"/>
    <w:rsid w:val="00500752"/>
    <w:rsid w:val="00501A50"/>
    <w:rsid w:val="0050222D"/>
    <w:rsid w:val="00503AF3"/>
    <w:rsid w:val="0050696D"/>
    <w:rsid w:val="0051094B"/>
    <w:rsid w:val="005110D7"/>
    <w:rsid w:val="00511544"/>
    <w:rsid w:val="00511D99"/>
    <w:rsid w:val="005128D3"/>
    <w:rsid w:val="005147E8"/>
    <w:rsid w:val="005156F6"/>
    <w:rsid w:val="005158F2"/>
    <w:rsid w:val="00526DFC"/>
    <w:rsid w:val="00526F43"/>
    <w:rsid w:val="00527651"/>
    <w:rsid w:val="00532168"/>
    <w:rsid w:val="005363AB"/>
    <w:rsid w:val="00544EF4"/>
    <w:rsid w:val="00545E53"/>
    <w:rsid w:val="005479D9"/>
    <w:rsid w:val="005572BD"/>
    <w:rsid w:val="00557A12"/>
    <w:rsid w:val="00560AC7"/>
    <w:rsid w:val="00561AFB"/>
    <w:rsid w:val="00561FA8"/>
    <w:rsid w:val="00562254"/>
    <w:rsid w:val="00562B9E"/>
    <w:rsid w:val="005635ED"/>
    <w:rsid w:val="00565253"/>
    <w:rsid w:val="00570191"/>
    <w:rsid w:val="00570570"/>
    <w:rsid w:val="00572512"/>
    <w:rsid w:val="00573EE6"/>
    <w:rsid w:val="0057547F"/>
    <w:rsid w:val="005754EE"/>
    <w:rsid w:val="0057617E"/>
    <w:rsid w:val="00576497"/>
    <w:rsid w:val="005835E7"/>
    <w:rsid w:val="0058397F"/>
    <w:rsid w:val="00583BF8"/>
    <w:rsid w:val="00585F33"/>
    <w:rsid w:val="00590043"/>
    <w:rsid w:val="00591124"/>
    <w:rsid w:val="00594163"/>
    <w:rsid w:val="00597024"/>
    <w:rsid w:val="005A0274"/>
    <w:rsid w:val="005A095C"/>
    <w:rsid w:val="005A669D"/>
    <w:rsid w:val="005A6D55"/>
    <w:rsid w:val="005A75D8"/>
    <w:rsid w:val="005B713E"/>
    <w:rsid w:val="005C03B6"/>
    <w:rsid w:val="005C348E"/>
    <w:rsid w:val="005C68E1"/>
    <w:rsid w:val="005D3763"/>
    <w:rsid w:val="005D3808"/>
    <w:rsid w:val="005D55E1"/>
    <w:rsid w:val="005D76BE"/>
    <w:rsid w:val="005E19F7"/>
    <w:rsid w:val="005E4F04"/>
    <w:rsid w:val="005E62C2"/>
    <w:rsid w:val="005E6C71"/>
    <w:rsid w:val="005F0963"/>
    <w:rsid w:val="005F2824"/>
    <w:rsid w:val="005F2EBA"/>
    <w:rsid w:val="005F35ED"/>
    <w:rsid w:val="005F7812"/>
    <w:rsid w:val="005F7A88"/>
    <w:rsid w:val="0060168B"/>
    <w:rsid w:val="00603A1A"/>
    <w:rsid w:val="006046D5"/>
    <w:rsid w:val="00607A93"/>
    <w:rsid w:val="00610C08"/>
    <w:rsid w:val="00611F74"/>
    <w:rsid w:val="0061513F"/>
    <w:rsid w:val="00615772"/>
    <w:rsid w:val="00616375"/>
    <w:rsid w:val="00621256"/>
    <w:rsid w:val="00621FCC"/>
    <w:rsid w:val="00622E4B"/>
    <w:rsid w:val="006333DA"/>
    <w:rsid w:val="00635134"/>
    <w:rsid w:val="006356E2"/>
    <w:rsid w:val="00642A65"/>
    <w:rsid w:val="006451D2"/>
    <w:rsid w:val="00645DCE"/>
    <w:rsid w:val="006465AC"/>
    <w:rsid w:val="006465BF"/>
    <w:rsid w:val="00653B22"/>
    <w:rsid w:val="00657BF4"/>
    <w:rsid w:val="006603FB"/>
    <w:rsid w:val="006608DF"/>
    <w:rsid w:val="006623AC"/>
    <w:rsid w:val="006678AF"/>
    <w:rsid w:val="00667D47"/>
    <w:rsid w:val="006701EF"/>
    <w:rsid w:val="00673BA5"/>
    <w:rsid w:val="00680058"/>
    <w:rsid w:val="00681F9F"/>
    <w:rsid w:val="006840EA"/>
    <w:rsid w:val="006844E2"/>
    <w:rsid w:val="00685267"/>
    <w:rsid w:val="006872AE"/>
    <w:rsid w:val="00690082"/>
    <w:rsid w:val="00690252"/>
    <w:rsid w:val="006946BB"/>
    <w:rsid w:val="006969FA"/>
    <w:rsid w:val="006A35D5"/>
    <w:rsid w:val="006A748A"/>
    <w:rsid w:val="006A74F4"/>
    <w:rsid w:val="006B31AF"/>
    <w:rsid w:val="006C419E"/>
    <w:rsid w:val="006C4A31"/>
    <w:rsid w:val="006C5AC2"/>
    <w:rsid w:val="006C6AFB"/>
    <w:rsid w:val="006D2735"/>
    <w:rsid w:val="006D45B2"/>
    <w:rsid w:val="006E0FCC"/>
    <w:rsid w:val="006E1E96"/>
    <w:rsid w:val="006E5E21"/>
    <w:rsid w:val="006F2648"/>
    <w:rsid w:val="006F2F10"/>
    <w:rsid w:val="006F39B7"/>
    <w:rsid w:val="006F482B"/>
    <w:rsid w:val="006F6311"/>
    <w:rsid w:val="00701952"/>
    <w:rsid w:val="00702556"/>
    <w:rsid w:val="0070277E"/>
    <w:rsid w:val="00704156"/>
    <w:rsid w:val="007069FC"/>
    <w:rsid w:val="00711221"/>
    <w:rsid w:val="00712675"/>
    <w:rsid w:val="00713808"/>
    <w:rsid w:val="007151B6"/>
    <w:rsid w:val="0071520D"/>
    <w:rsid w:val="00715EDB"/>
    <w:rsid w:val="007160D5"/>
    <w:rsid w:val="007163FB"/>
    <w:rsid w:val="00717C2E"/>
    <w:rsid w:val="007204FA"/>
    <w:rsid w:val="007213B3"/>
    <w:rsid w:val="0072457F"/>
    <w:rsid w:val="00725406"/>
    <w:rsid w:val="0072621B"/>
    <w:rsid w:val="00730555"/>
    <w:rsid w:val="007312CC"/>
    <w:rsid w:val="00736A64"/>
    <w:rsid w:val="00737F6A"/>
    <w:rsid w:val="007410B6"/>
    <w:rsid w:val="00744C6F"/>
    <w:rsid w:val="007457F6"/>
    <w:rsid w:val="00745ABB"/>
    <w:rsid w:val="00746E38"/>
    <w:rsid w:val="00747CD5"/>
    <w:rsid w:val="00753B51"/>
    <w:rsid w:val="00756629"/>
    <w:rsid w:val="007575D2"/>
    <w:rsid w:val="00757B4F"/>
    <w:rsid w:val="00757B6A"/>
    <w:rsid w:val="007610E0"/>
    <w:rsid w:val="007621AA"/>
    <w:rsid w:val="0076260A"/>
    <w:rsid w:val="00764A67"/>
    <w:rsid w:val="00770F6B"/>
    <w:rsid w:val="00771883"/>
    <w:rsid w:val="00776DC2"/>
    <w:rsid w:val="00780122"/>
    <w:rsid w:val="0078214B"/>
    <w:rsid w:val="0078498A"/>
    <w:rsid w:val="00792207"/>
    <w:rsid w:val="00792B64"/>
    <w:rsid w:val="00792E29"/>
    <w:rsid w:val="0079379A"/>
    <w:rsid w:val="00794953"/>
    <w:rsid w:val="007A1F2F"/>
    <w:rsid w:val="007A2A5C"/>
    <w:rsid w:val="007A5150"/>
    <w:rsid w:val="007A5373"/>
    <w:rsid w:val="007A789F"/>
    <w:rsid w:val="007B75BC"/>
    <w:rsid w:val="007C0BD6"/>
    <w:rsid w:val="007C3806"/>
    <w:rsid w:val="007C5BB7"/>
    <w:rsid w:val="007D07D5"/>
    <w:rsid w:val="007D1C64"/>
    <w:rsid w:val="007D32DD"/>
    <w:rsid w:val="007D6DCE"/>
    <w:rsid w:val="007D72C4"/>
    <w:rsid w:val="007E2CFE"/>
    <w:rsid w:val="007E59C9"/>
    <w:rsid w:val="007F0072"/>
    <w:rsid w:val="007F038E"/>
    <w:rsid w:val="007F2EB6"/>
    <w:rsid w:val="007F3647"/>
    <w:rsid w:val="007F50A0"/>
    <w:rsid w:val="007F54C3"/>
    <w:rsid w:val="00802949"/>
    <w:rsid w:val="0080301E"/>
    <w:rsid w:val="0080365F"/>
    <w:rsid w:val="00812BE5"/>
    <w:rsid w:val="0081324A"/>
    <w:rsid w:val="00817429"/>
    <w:rsid w:val="00821514"/>
    <w:rsid w:val="00821E35"/>
    <w:rsid w:val="00824591"/>
    <w:rsid w:val="00824AED"/>
    <w:rsid w:val="00827820"/>
    <w:rsid w:val="00831B8B"/>
    <w:rsid w:val="0083405D"/>
    <w:rsid w:val="008352D4"/>
    <w:rsid w:val="00836DB9"/>
    <w:rsid w:val="00837C67"/>
    <w:rsid w:val="008415B0"/>
    <w:rsid w:val="00841DDC"/>
    <w:rsid w:val="00842028"/>
    <w:rsid w:val="008436B8"/>
    <w:rsid w:val="008460B6"/>
    <w:rsid w:val="00850C9D"/>
    <w:rsid w:val="00852B59"/>
    <w:rsid w:val="00856272"/>
    <w:rsid w:val="008563FF"/>
    <w:rsid w:val="0086018B"/>
    <w:rsid w:val="008611DD"/>
    <w:rsid w:val="008620DE"/>
    <w:rsid w:val="00866867"/>
    <w:rsid w:val="00872257"/>
    <w:rsid w:val="008753E6"/>
    <w:rsid w:val="0087738C"/>
    <w:rsid w:val="008802AF"/>
    <w:rsid w:val="008803A1"/>
    <w:rsid w:val="00881926"/>
    <w:rsid w:val="0088318F"/>
    <w:rsid w:val="0088331D"/>
    <w:rsid w:val="008852B0"/>
    <w:rsid w:val="00885AE7"/>
    <w:rsid w:val="00886B60"/>
    <w:rsid w:val="00887889"/>
    <w:rsid w:val="008920FF"/>
    <w:rsid w:val="008926E8"/>
    <w:rsid w:val="00894F19"/>
    <w:rsid w:val="00896A10"/>
    <w:rsid w:val="008971B5"/>
    <w:rsid w:val="008A1EBC"/>
    <w:rsid w:val="008A5D26"/>
    <w:rsid w:val="008A6B13"/>
    <w:rsid w:val="008A6ECB"/>
    <w:rsid w:val="008B0BF9"/>
    <w:rsid w:val="008B2866"/>
    <w:rsid w:val="008B3859"/>
    <w:rsid w:val="008B436D"/>
    <w:rsid w:val="008B4E49"/>
    <w:rsid w:val="008B7575"/>
    <w:rsid w:val="008B7712"/>
    <w:rsid w:val="008B7B26"/>
    <w:rsid w:val="008C3524"/>
    <w:rsid w:val="008C4061"/>
    <w:rsid w:val="008C4229"/>
    <w:rsid w:val="008C5BE0"/>
    <w:rsid w:val="008C7233"/>
    <w:rsid w:val="008D2434"/>
    <w:rsid w:val="008D7E75"/>
    <w:rsid w:val="008E171D"/>
    <w:rsid w:val="008E2785"/>
    <w:rsid w:val="008E78A3"/>
    <w:rsid w:val="008E7DFB"/>
    <w:rsid w:val="008F0654"/>
    <w:rsid w:val="008F06CB"/>
    <w:rsid w:val="008F134D"/>
    <w:rsid w:val="008F2E83"/>
    <w:rsid w:val="008F612A"/>
    <w:rsid w:val="0090293D"/>
    <w:rsid w:val="009034DE"/>
    <w:rsid w:val="00905396"/>
    <w:rsid w:val="0090605D"/>
    <w:rsid w:val="00906419"/>
    <w:rsid w:val="00912889"/>
    <w:rsid w:val="00913A42"/>
    <w:rsid w:val="00914167"/>
    <w:rsid w:val="009143DB"/>
    <w:rsid w:val="00915065"/>
    <w:rsid w:val="00917CE5"/>
    <w:rsid w:val="009217C0"/>
    <w:rsid w:val="00925241"/>
    <w:rsid w:val="00925CEC"/>
    <w:rsid w:val="00926A3F"/>
    <w:rsid w:val="0092794E"/>
    <w:rsid w:val="00930D30"/>
    <w:rsid w:val="009332A2"/>
    <w:rsid w:val="00937598"/>
    <w:rsid w:val="0093790B"/>
    <w:rsid w:val="00943751"/>
    <w:rsid w:val="00946DD0"/>
    <w:rsid w:val="009509E6"/>
    <w:rsid w:val="00952018"/>
    <w:rsid w:val="00952800"/>
    <w:rsid w:val="0095300D"/>
    <w:rsid w:val="00956812"/>
    <w:rsid w:val="0095719A"/>
    <w:rsid w:val="009623E9"/>
    <w:rsid w:val="00963EEB"/>
    <w:rsid w:val="009648BC"/>
    <w:rsid w:val="00964C2F"/>
    <w:rsid w:val="00965F88"/>
    <w:rsid w:val="00984E03"/>
    <w:rsid w:val="00987E85"/>
    <w:rsid w:val="009A0D12"/>
    <w:rsid w:val="009A1987"/>
    <w:rsid w:val="009A2BEE"/>
    <w:rsid w:val="009A5289"/>
    <w:rsid w:val="009A78A4"/>
    <w:rsid w:val="009A7A53"/>
    <w:rsid w:val="009B0402"/>
    <w:rsid w:val="009B0B75"/>
    <w:rsid w:val="009B16DF"/>
    <w:rsid w:val="009B4CB2"/>
    <w:rsid w:val="009B6701"/>
    <w:rsid w:val="009B6EF7"/>
    <w:rsid w:val="009B7000"/>
    <w:rsid w:val="009B739C"/>
    <w:rsid w:val="009C04EC"/>
    <w:rsid w:val="009C328C"/>
    <w:rsid w:val="009C4444"/>
    <w:rsid w:val="009C79AD"/>
    <w:rsid w:val="009C7CA6"/>
    <w:rsid w:val="009D3316"/>
    <w:rsid w:val="009D55AA"/>
    <w:rsid w:val="009E3E77"/>
    <w:rsid w:val="009E3FAB"/>
    <w:rsid w:val="009E5B3F"/>
    <w:rsid w:val="009E7D90"/>
    <w:rsid w:val="009F1AB0"/>
    <w:rsid w:val="009F501D"/>
    <w:rsid w:val="00A039D5"/>
    <w:rsid w:val="00A046AD"/>
    <w:rsid w:val="00A079C1"/>
    <w:rsid w:val="00A12520"/>
    <w:rsid w:val="00A130FD"/>
    <w:rsid w:val="00A13D6D"/>
    <w:rsid w:val="00A14769"/>
    <w:rsid w:val="00A16151"/>
    <w:rsid w:val="00A16EC6"/>
    <w:rsid w:val="00A17C06"/>
    <w:rsid w:val="00A2126E"/>
    <w:rsid w:val="00A21706"/>
    <w:rsid w:val="00A217DC"/>
    <w:rsid w:val="00A24FCC"/>
    <w:rsid w:val="00A26A90"/>
    <w:rsid w:val="00A26B27"/>
    <w:rsid w:val="00A30E4F"/>
    <w:rsid w:val="00A32253"/>
    <w:rsid w:val="00A3310E"/>
    <w:rsid w:val="00A333A0"/>
    <w:rsid w:val="00A37E70"/>
    <w:rsid w:val="00A437E1"/>
    <w:rsid w:val="00A4685E"/>
    <w:rsid w:val="00A50CD4"/>
    <w:rsid w:val="00A51191"/>
    <w:rsid w:val="00A56D62"/>
    <w:rsid w:val="00A56F07"/>
    <w:rsid w:val="00A5762C"/>
    <w:rsid w:val="00A600FC"/>
    <w:rsid w:val="00A60BCA"/>
    <w:rsid w:val="00A638DA"/>
    <w:rsid w:val="00A65B41"/>
    <w:rsid w:val="00A65E00"/>
    <w:rsid w:val="00A66A78"/>
    <w:rsid w:val="00A7436E"/>
    <w:rsid w:val="00A74E96"/>
    <w:rsid w:val="00A75A8E"/>
    <w:rsid w:val="00A824DD"/>
    <w:rsid w:val="00A83676"/>
    <w:rsid w:val="00A83B7B"/>
    <w:rsid w:val="00A84274"/>
    <w:rsid w:val="00A850F3"/>
    <w:rsid w:val="00A851AA"/>
    <w:rsid w:val="00A864E3"/>
    <w:rsid w:val="00A94574"/>
    <w:rsid w:val="00A95936"/>
    <w:rsid w:val="00A96265"/>
    <w:rsid w:val="00A97084"/>
    <w:rsid w:val="00AA1C2C"/>
    <w:rsid w:val="00AA35F6"/>
    <w:rsid w:val="00AA667C"/>
    <w:rsid w:val="00AA6E91"/>
    <w:rsid w:val="00AA7439"/>
    <w:rsid w:val="00AB047E"/>
    <w:rsid w:val="00AB0B0A"/>
    <w:rsid w:val="00AB0BB7"/>
    <w:rsid w:val="00AB22C6"/>
    <w:rsid w:val="00AB2AD0"/>
    <w:rsid w:val="00AB67FC"/>
    <w:rsid w:val="00AC00F2"/>
    <w:rsid w:val="00AC31B5"/>
    <w:rsid w:val="00AC4EA1"/>
    <w:rsid w:val="00AC51C2"/>
    <w:rsid w:val="00AC5381"/>
    <w:rsid w:val="00AC5920"/>
    <w:rsid w:val="00AC7ED5"/>
    <w:rsid w:val="00AD0E65"/>
    <w:rsid w:val="00AD1C52"/>
    <w:rsid w:val="00AD2BF2"/>
    <w:rsid w:val="00AD4E90"/>
    <w:rsid w:val="00AD5422"/>
    <w:rsid w:val="00AE4179"/>
    <w:rsid w:val="00AE4425"/>
    <w:rsid w:val="00AE4713"/>
    <w:rsid w:val="00AE4FBE"/>
    <w:rsid w:val="00AE650F"/>
    <w:rsid w:val="00AE6555"/>
    <w:rsid w:val="00AE7D16"/>
    <w:rsid w:val="00AF0C24"/>
    <w:rsid w:val="00AF4CAA"/>
    <w:rsid w:val="00AF571A"/>
    <w:rsid w:val="00AF60A0"/>
    <w:rsid w:val="00AF67FC"/>
    <w:rsid w:val="00AF7DF5"/>
    <w:rsid w:val="00B006E5"/>
    <w:rsid w:val="00B024C2"/>
    <w:rsid w:val="00B07700"/>
    <w:rsid w:val="00B13921"/>
    <w:rsid w:val="00B1528C"/>
    <w:rsid w:val="00B16ACD"/>
    <w:rsid w:val="00B21487"/>
    <w:rsid w:val="00B232D1"/>
    <w:rsid w:val="00B24DB5"/>
    <w:rsid w:val="00B31F9E"/>
    <w:rsid w:val="00B3268F"/>
    <w:rsid w:val="00B32C2C"/>
    <w:rsid w:val="00B33A1A"/>
    <w:rsid w:val="00B33E6C"/>
    <w:rsid w:val="00B371CC"/>
    <w:rsid w:val="00B41CD9"/>
    <w:rsid w:val="00B427E6"/>
    <w:rsid w:val="00B428A6"/>
    <w:rsid w:val="00B43E1F"/>
    <w:rsid w:val="00B45FBC"/>
    <w:rsid w:val="00B51A7D"/>
    <w:rsid w:val="00B528BA"/>
    <w:rsid w:val="00B535C2"/>
    <w:rsid w:val="00B55544"/>
    <w:rsid w:val="00B6327C"/>
    <w:rsid w:val="00B642FC"/>
    <w:rsid w:val="00B64D26"/>
    <w:rsid w:val="00B64FBB"/>
    <w:rsid w:val="00B665A1"/>
    <w:rsid w:val="00B70E22"/>
    <w:rsid w:val="00B774CB"/>
    <w:rsid w:val="00B80402"/>
    <w:rsid w:val="00B80B9A"/>
    <w:rsid w:val="00B830B7"/>
    <w:rsid w:val="00B848EA"/>
    <w:rsid w:val="00B84B2B"/>
    <w:rsid w:val="00B90500"/>
    <w:rsid w:val="00B9176C"/>
    <w:rsid w:val="00B935A4"/>
    <w:rsid w:val="00B94CE1"/>
    <w:rsid w:val="00BA561A"/>
    <w:rsid w:val="00BA7D1C"/>
    <w:rsid w:val="00BB0DC6"/>
    <w:rsid w:val="00BB15E4"/>
    <w:rsid w:val="00BB1E19"/>
    <w:rsid w:val="00BB21D1"/>
    <w:rsid w:val="00BB32F2"/>
    <w:rsid w:val="00BB4338"/>
    <w:rsid w:val="00BB6C0E"/>
    <w:rsid w:val="00BB7B38"/>
    <w:rsid w:val="00BC068E"/>
    <w:rsid w:val="00BC11E5"/>
    <w:rsid w:val="00BC4BC6"/>
    <w:rsid w:val="00BC4E5B"/>
    <w:rsid w:val="00BC52FD"/>
    <w:rsid w:val="00BC6E62"/>
    <w:rsid w:val="00BC7443"/>
    <w:rsid w:val="00BD0648"/>
    <w:rsid w:val="00BD1040"/>
    <w:rsid w:val="00BD34AA"/>
    <w:rsid w:val="00BE023C"/>
    <w:rsid w:val="00BE0C44"/>
    <w:rsid w:val="00BE1B8B"/>
    <w:rsid w:val="00BE2A18"/>
    <w:rsid w:val="00BE2C01"/>
    <w:rsid w:val="00BE41EC"/>
    <w:rsid w:val="00BE56FB"/>
    <w:rsid w:val="00BF3DDE"/>
    <w:rsid w:val="00BF6589"/>
    <w:rsid w:val="00BF6F7F"/>
    <w:rsid w:val="00C00647"/>
    <w:rsid w:val="00C02764"/>
    <w:rsid w:val="00C04CEF"/>
    <w:rsid w:val="00C0662F"/>
    <w:rsid w:val="00C11943"/>
    <w:rsid w:val="00C12E96"/>
    <w:rsid w:val="00C14763"/>
    <w:rsid w:val="00C14866"/>
    <w:rsid w:val="00C16141"/>
    <w:rsid w:val="00C2363F"/>
    <w:rsid w:val="00C236C8"/>
    <w:rsid w:val="00C260B1"/>
    <w:rsid w:val="00C26E56"/>
    <w:rsid w:val="00C3099F"/>
    <w:rsid w:val="00C31406"/>
    <w:rsid w:val="00C37194"/>
    <w:rsid w:val="00C40637"/>
    <w:rsid w:val="00C40F6C"/>
    <w:rsid w:val="00C44426"/>
    <w:rsid w:val="00C445F3"/>
    <w:rsid w:val="00C451F4"/>
    <w:rsid w:val="00C45EB1"/>
    <w:rsid w:val="00C54A3A"/>
    <w:rsid w:val="00C55566"/>
    <w:rsid w:val="00C56448"/>
    <w:rsid w:val="00C667BE"/>
    <w:rsid w:val="00C6766B"/>
    <w:rsid w:val="00C72223"/>
    <w:rsid w:val="00C76417"/>
    <w:rsid w:val="00C7726F"/>
    <w:rsid w:val="00C823DA"/>
    <w:rsid w:val="00C8259F"/>
    <w:rsid w:val="00C82746"/>
    <w:rsid w:val="00C8312F"/>
    <w:rsid w:val="00C84C47"/>
    <w:rsid w:val="00C858A4"/>
    <w:rsid w:val="00C86AFA"/>
    <w:rsid w:val="00CB18D0"/>
    <w:rsid w:val="00CB1C8A"/>
    <w:rsid w:val="00CB24F5"/>
    <w:rsid w:val="00CB2663"/>
    <w:rsid w:val="00CB3BBE"/>
    <w:rsid w:val="00CB59E9"/>
    <w:rsid w:val="00CC0D6A"/>
    <w:rsid w:val="00CC3831"/>
    <w:rsid w:val="00CC3E3D"/>
    <w:rsid w:val="00CC519B"/>
    <w:rsid w:val="00CD12C1"/>
    <w:rsid w:val="00CD214E"/>
    <w:rsid w:val="00CD46FA"/>
    <w:rsid w:val="00CD5973"/>
    <w:rsid w:val="00CE31A6"/>
    <w:rsid w:val="00CF09AA"/>
    <w:rsid w:val="00CF4813"/>
    <w:rsid w:val="00CF5233"/>
    <w:rsid w:val="00D029B8"/>
    <w:rsid w:val="00D02B04"/>
    <w:rsid w:val="00D02F60"/>
    <w:rsid w:val="00D0464E"/>
    <w:rsid w:val="00D04A96"/>
    <w:rsid w:val="00D07A7B"/>
    <w:rsid w:val="00D10E06"/>
    <w:rsid w:val="00D15197"/>
    <w:rsid w:val="00D16820"/>
    <w:rsid w:val="00D169C8"/>
    <w:rsid w:val="00D1793F"/>
    <w:rsid w:val="00D22AF5"/>
    <w:rsid w:val="00D235EA"/>
    <w:rsid w:val="00D247A9"/>
    <w:rsid w:val="00D32721"/>
    <w:rsid w:val="00D328DC"/>
    <w:rsid w:val="00D33387"/>
    <w:rsid w:val="00D36342"/>
    <w:rsid w:val="00D402FB"/>
    <w:rsid w:val="00D47D7A"/>
    <w:rsid w:val="00D50ABD"/>
    <w:rsid w:val="00D55290"/>
    <w:rsid w:val="00D57791"/>
    <w:rsid w:val="00D6046A"/>
    <w:rsid w:val="00D62870"/>
    <w:rsid w:val="00D62BAC"/>
    <w:rsid w:val="00D655D9"/>
    <w:rsid w:val="00D65872"/>
    <w:rsid w:val="00D676F3"/>
    <w:rsid w:val="00D70EF5"/>
    <w:rsid w:val="00D71024"/>
    <w:rsid w:val="00D71A25"/>
    <w:rsid w:val="00D71FCF"/>
    <w:rsid w:val="00D72679"/>
    <w:rsid w:val="00D72A54"/>
    <w:rsid w:val="00D72CC1"/>
    <w:rsid w:val="00D75D45"/>
    <w:rsid w:val="00D76EC9"/>
    <w:rsid w:val="00D80E7D"/>
    <w:rsid w:val="00D81397"/>
    <w:rsid w:val="00D839F6"/>
    <w:rsid w:val="00D848B9"/>
    <w:rsid w:val="00D90E69"/>
    <w:rsid w:val="00D91368"/>
    <w:rsid w:val="00D93106"/>
    <w:rsid w:val="00D933E9"/>
    <w:rsid w:val="00D9505D"/>
    <w:rsid w:val="00D953D0"/>
    <w:rsid w:val="00D959F5"/>
    <w:rsid w:val="00D96884"/>
    <w:rsid w:val="00DA064B"/>
    <w:rsid w:val="00DA3FDD"/>
    <w:rsid w:val="00DA7017"/>
    <w:rsid w:val="00DA7028"/>
    <w:rsid w:val="00DB1AD2"/>
    <w:rsid w:val="00DB2B58"/>
    <w:rsid w:val="00DB5206"/>
    <w:rsid w:val="00DB6276"/>
    <w:rsid w:val="00DB63F5"/>
    <w:rsid w:val="00DC1C6B"/>
    <w:rsid w:val="00DC2C2E"/>
    <w:rsid w:val="00DC4AF0"/>
    <w:rsid w:val="00DC7886"/>
    <w:rsid w:val="00DD0CF2"/>
    <w:rsid w:val="00DE1554"/>
    <w:rsid w:val="00DE2901"/>
    <w:rsid w:val="00DE590F"/>
    <w:rsid w:val="00DE7DC1"/>
    <w:rsid w:val="00DF3F7E"/>
    <w:rsid w:val="00DF7648"/>
    <w:rsid w:val="00E00E29"/>
    <w:rsid w:val="00E02BAB"/>
    <w:rsid w:val="00E04CEB"/>
    <w:rsid w:val="00E060BC"/>
    <w:rsid w:val="00E11420"/>
    <w:rsid w:val="00E132FB"/>
    <w:rsid w:val="00E170B7"/>
    <w:rsid w:val="00E177DD"/>
    <w:rsid w:val="00E20900"/>
    <w:rsid w:val="00E20C7F"/>
    <w:rsid w:val="00E23326"/>
    <w:rsid w:val="00E2396E"/>
    <w:rsid w:val="00E24728"/>
    <w:rsid w:val="00E276AC"/>
    <w:rsid w:val="00E34A35"/>
    <w:rsid w:val="00E37C2F"/>
    <w:rsid w:val="00E41C28"/>
    <w:rsid w:val="00E46308"/>
    <w:rsid w:val="00E51E17"/>
    <w:rsid w:val="00E52DAB"/>
    <w:rsid w:val="00E539B0"/>
    <w:rsid w:val="00E55994"/>
    <w:rsid w:val="00E60606"/>
    <w:rsid w:val="00E60C66"/>
    <w:rsid w:val="00E61649"/>
    <w:rsid w:val="00E6164D"/>
    <w:rsid w:val="00E618C9"/>
    <w:rsid w:val="00E62774"/>
    <w:rsid w:val="00E6307C"/>
    <w:rsid w:val="00E636FA"/>
    <w:rsid w:val="00E66C50"/>
    <w:rsid w:val="00E679D3"/>
    <w:rsid w:val="00E71208"/>
    <w:rsid w:val="00E71444"/>
    <w:rsid w:val="00E71C91"/>
    <w:rsid w:val="00E720A1"/>
    <w:rsid w:val="00E75DDA"/>
    <w:rsid w:val="00E773E8"/>
    <w:rsid w:val="00E81092"/>
    <w:rsid w:val="00E83ADD"/>
    <w:rsid w:val="00E84F38"/>
    <w:rsid w:val="00E85623"/>
    <w:rsid w:val="00E87441"/>
    <w:rsid w:val="00E91FAE"/>
    <w:rsid w:val="00E96E3F"/>
    <w:rsid w:val="00EA270C"/>
    <w:rsid w:val="00EA4974"/>
    <w:rsid w:val="00EA532E"/>
    <w:rsid w:val="00EB06D9"/>
    <w:rsid w:val="00EB192B"/>
    <w:rsid w:val="00EB19ED"/>
    <w:rsid w:val="00EB1CAB"/>
    <w:rsid w:val="00EC0F5A"/>
    <w:rsid w:val="00EC4265"/>
    <w:rsid w:val="00EC4CEB"/>
    <w:rsid w:val="00EC659E"/>
    <w:rsid w:val="00ED2072"/>
    <w:rsid w:val="00ED2AE0"/>
    <w:rsid w:val="00ED5553"/>
    <w:rsid w:val="00ED5E36"/>
    <w:rsid w:val="00ED6961"/>
    <w:rsid w:val="00EF0B96"/>
    <w:rsid w:val="00EF3486"/>
    <w:rsid w:val="00EF47AF"/>
    <w:rsid w:val="00EF53B6"/>
    <w:rsid w:val="00F00B73"/>
    <w:rsid w:val="00F115CA"/>
    <w:rsid w:val="00F14817"/>
    <w:rsid w:val="00F14EBA"/>
    <w:rsid w:val="00F1510F"/>
    <w:rsid w:val="00F1533A"/>
    <w:rsid w:val="00F15E5A"/>
    <w:rsid w:val="00F17F0A"/>
    <w:rsid w:val="00F20055"/>
    <w:rsid w:val="00F2668F"/>
    <w:rsid w:val="00F2742F"/>
    <w:rsid w:val="00F2753B"/>
    <w:rsid w:val="00F33F8B"/>
    <w:rsid w:val="00F340B2"/>
    <w:rsid w:val="00F43390"/>
    <w:rsid w:val="00F439D5"/>
    <w:rsid w:val="00F443B2"/>
    <w:rsid w:val="00F458D8"/>
    <w:rsid w:val="00F50237"/>
    <w:rsid w:val="00F53596"/>
    <w:rsid w:val="00F55BA8"/>
    <w:rsid w:val="00F55DB1"/>
    <w:rsid w:val="00F56ACA"/>
    <w:rsid w:val="00F600FE"/>
    <w:rsid w:val="00F62E4D"/>
    <w:rsid w:val="00F66B34"/>
    <w:rsid w:val="00F675B9"/>
    <w:rsid w:val="00F711C9"/>
    <w:rsid w:val="00F74C59"/>
    <w:rsid w:val="00F75C3A"/>
    <w:rsid w:val="00F82E30"/>
    <w:rsid w:val="00F831CB"/>
    <w:rsid w:val="00F848A3"/>
    <w:rsid w:val="00F84ACF"/>
    <w:rsid w:val="00F85742"/>
    <w:rsid w:val="00F85BF8"/>
    <w:rsid w:val="00F871CE"/>
    <w:rsid w:val="00F87802"/>
    <w:rsid w:val="00F92C0A"/>
    <w:rsid w:val="00F9415B"/>
    <w:rsid w:val="00FA13C2"/>
    <w:rsid w:val="00FA7F91"/>
    <w:rsid w:val="00FB121C"/>
    <w:rsid w:val="00FB1CDD"/>
    <w:rsid w:val="00FB2C2F"/>
    <w:rsid w:val="00FB305C"/>
    <w:rsid w:val="00FC2E3D"/>
    <w:rsid w:val="00FC3BDE"/>
    <w:rsid w:val="00FC7025"/>
    <w:rsid w:val="00FD1DBE"/>
    <w:rsid w:val="00FD25A7"/>
    <w:rsid w:val="00FD27B6"/>
    <w:rsid w:val="00FD3689"/>
    <w:rsid w:val="00FD42A3"/>
    <w:rsid w:val="00FD7468"/>
    <w:rsid w:val="00FD7CE0"/>
    <w:rsid w:val="00FE0B3B"/>
    <w:rsid w:val="00FE1BE2"/>
    <w:rsid w:val="00FE730A"/>
    <w:rsid w:val="00FF1DD7"/>
    <w:rsid w:val="00FF4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47B78B"/>
  <w15:docId w15:val="{28DC4212-C6CE-4582-9FAE-BC8873F50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locked="1" w:qFormat="1"/>
    <w:lsdException w:name="annotation text" w:semiHidden="1" w:uiPriority="0"/>
    <w:lsdException w:name="index heading" w:semiHidden="1"/>
    <w:lsdException w:name="caption" w:semiHidden="1" w:unhideWhenUsed="1" w:qFormat="1"/>
    <w:lsdException w:name="table of figures" w:semiHidden="1"/>
    <w:lsdException w:name="envelope address" w:semiHidden="1"/>
    <w:lsdException w:name="envelope return" w:semiHidden="1"/>
    <w:lsdException w:name="annotation reference" w:semiHidden="1" w:uiPriority="0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/>
    <w:lsdException w:name="Closing" w:semiHidden="1"/>
    <w:lsdException w:name="Signature" w:semiHidden="1"/>
    <w:lsdException w:name="Default Paragraph Font" w:uiPriority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qFormat="1"/>
    <w:lsdException w:name="Emphasis" w:semiHidden="1"/>
    <w:lsdException w:name="Document Map" w:semiHidden="1"/>
    <w:lsdException w:name="Plain Text" w:semiHidden="1"/>
    <w:lsdException w:name="E-mail Signature" w:semiHidden="1"/>
    <w:lsdException w:name="HTML Top of Form" w:uiPriority="0"/>
    <w:lsdException w:name="HTML Bottom of Form" w:uiPriority="0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iPriority="0" w:unhideWhenUsed="1"/>
    <w:lsdException w:name="annotation subject" w:semiHidden="1" w:uiPriority="0"/>
    <w:lsdException w:name="Outline List 1" w:locked="1" w:uiPriority="0"/>
    <w:lsdException w:name="Outline List 2" w:locked="1" w:uiPriority="0"/>
    <w:lsdException w:name="Outline List 3" w:uiPriority="0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/>
    <w:lsdException w:name="Quote" w:semiHidden="1" w:qFormat="1"/>
    <w:lsdException w:name="Intense Quote" w:semiHidden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25A7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paragraph" w:styleId="Poprawka">
    <w:name w:val="Revision"/>
    <w:hidden/>
    <w:uiPriority w:val="99"/>
    <w:semiHidden/>
    <w:rsid w:val="001706F4"/>
    <w:pPr>
      <w:spacing w:line="240" w:lineRule="auto"/>
    </w:pPr>
    <w:rPr>
      <w:rFonts w:ascii="Times New Roman" w:eastAsiaTheme="minorEastAsia" w:hAnsi="Times New Roman"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ala\AppData\Roaming\Microsoft\Szablony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Makroinstrukcje2.xml>��< c u s t o m U I   x m l n s = " h t t p : / / s c h e m a s . m i c r o s o f t . c o m / o f f i c e / 2 0 0 6 / 0 1 / c u s t o m u i " >  
 < r i b b o n >  
 < t a b s >  
 < t a b   i d M s o = " T a b H o m e " >  
 < g r o u p   i d M s o = " G r o u p F o n t "   v i s i b l e = " f a l s e " / >  
 < g r o u p   i d M s o = " G r o u p P a r a g r a p h "   v i s i b l e = " f a l s e " / >  
 < g r o u p   i d = " g M a k r a 4 "   l a b e l = " W y g l d   t e k s t u "   i n s e r t B e f o r e M s o = " G r o u p F o n t " >  
 < b u t t o n   i d = " p M a k r o 1 5 "   v i s i b l e = " t r u e "   l a b e l = " P o g r u b i e n i e "   i m a g e M s o = " C h a r a c t e r S h a d i n g "   o n A c t i o n = " S t u b . B o l d _ s t u b " / >  
 < b u t t o n   i d = " p M a k r o 1 6 "   v i s i b l e = " t r u e "   l a b e l = " K u r s y w a "   i m a g e M s o = " W o r d A r t F o r m a t D i a l o g "   o n A c t i o n = " S t u b . I t a l i c _ s t u b " / >  
 < t o g g l e B u t t o n   i d M s o = " P a r a g r a p h M a r k s "   i m a g e M s o = " P a r a g r a p h M a r k s " / >  
 < b u t t o n   i d = " p M a k r o 1 8 "   v i s i b l e = " t r u e "   l a b e l = " I n d e k s   g � r n y "   i m a g e M s o = " F o n t S c h e m e s "   o n A c t i o n = " S t u b . G _ I n d e k s _ s t u b " / >  
 < b u t t o n   i d = " p M a k r o 1 7 "   v i s i b l e = " t r u e "   l a b e l = " I n d e k s   d o l n y "   i m a g e M s o = " M a i l M e r g e R e s u l t s P r e v i e w "   o n A c t i o n = " S t u b . D _ i n d e k s _ s t u b " / >  
 < b u t t o n   i d = " p M a k r o 2 4 "   v i s i b l e = " t r u e "   l a b e l = " N o r m a l n a   c z c i o n k a "   i m a g e M s o = " C h a r a c t e r B o r d e r "   o n A c t i o n = " S t u b . B e z _ s t y l u _ s t u b " / >  
 < / g r o u p >  
 < g r o u p   i d = " g M a k r a 5 "   l a b e l = " E d y c j a   t e k s t u "   i n s e r t B e f o r e M s o = " G r o u p F o n t " >  
 < b u t t o n   i d = " p M a k r o 1 9 "   v i s i b l e = " t r u e "   l a b e l = " W s t a w i e n i e   o d n o [n i k a "   o n A c t i o n = " S t u b . P r z y p i s _ s t u b " / >  
 < b u t t o n   i d = " p M a k r o 3 0 "   v i s i b l e = " t r u e "   l a b e l = " U s u n i c i e   o d n o [n i k a "   o n A c t i o n = " S t u b . U s u n _ p r z y p i s _ s t u b " / >  
 < b u t t o n   i d = " p M a k r o 2 5 "   v i s i b l e = " t r u e "   l a b e l = " W s t a w i e n i e   z a k Ba d k i "   i m a g e M s o = " W e b S e r v e r D i s c u s s i o n s "   o n A c t i o n = " S t u b . W s t a w _ Z a k l a d k e _ s t u b " / >  
 < / g r o u p >  
 < g r o u p   i d = " g M a k r a 6 "   l a b e l = " K o l o r y "   i n s e r t A f t e r M s o = " G r o u p F o n t " >  
 < b u t t o n   i d = " p M a k r o 3 1 "   v i s i b l e = " t r u e "   l a b e l = " N a   c z e r w o n o "   i m a g e M s o = " A p p o i n t m e n t C o l o r 1 "   o n A c t i o n = " S t u b . K o l o r _ c z e r w o n y _ s t u b " / >  
 < b u t t o n   i d = " p M a k r o 3 2 "   v i s i b l e = " t r u e "   l a b e l = " N a   n i e b i e s k o "   i m a g e M s o = " A p p o i n t m e n t C o l o r 6 "   o n A c t i o n = " S t u b . K o l o r _ n i e b i e s k i _ s t u b " / >  
 < b u t t o n   i d = " p M a k r o 3 5 "   v i s i b l e = " t r u e "   l a b e l = " U s u n i c i e   k o l o r � w "   i m a g e M s o = " A p p o i n t m e n t C o l o r 0 "   o n A c t i o n = " S t u b . B e z _ k o l o r u _ s t u b " / >  
 < b u t t o n   i d = " p M a k r o 3 3 "   v i s i b l e = " t r u e "   l a b e l = " N a   z i e l o n o "   i m a g e M s o = " A p p o i n t m e n t C o l o r 3 "   o n A c t i o n = " S t u b . K o l o r _ z i e l o n y _ s t u b " / >  
 < b u t t o n   i d = " p M a k r o 3 4 "   v i s i b l e = " t r u e "   l a b e l = " N a   |� Bt o "   i m a g e M s o = " A p p o i n t m e n t C o l o r 1 0 "   o n A c t i o n = " S t u b . K o l o r _ z o l t y _ s t u b " / >  
 < / g r o u p >  
 < g r o u p   i d = " g M a k r a 3 "   l a b e l = " Z m i a n a   s t y l � w "   i n s e r t A f t e r M s o = " G r o u p F o n t " >  
 < b u t t o n   i d = " p M a k r o 1 0 "   v i s i b l e = " t r u e "   l a b e l = " D o   n o w e l i z a c j i "   i m a g e M s o = " O u t l i n e D e m o t e T o B o d y T e x t "   o n A c t i o n = " S t u b . Z w i e k s z P o z i o m N o w e l i z a c j i _ s t u b " / >  
 < b u t t o n   i d = " p M a k r o 1 1 "   v i s i b l e = " t r u e "   l a b e l = " D o   a k t u   g B� w n e g o "   i m a g e M s o = " O u t l i n e P r o m o t e T o H e a d i n g "   o n A c t i o n = " S t u b . Z m n i e j s z P o z i o m N o w e l i z a c j i _ s t u b " / >  
 < b u t t o n   i d = " p M a k r o 1 4 "   v i s i b l e = " t r u e "   l a b e l = " P r z e n u m e r o w a n i e "   i m a g e M s o = " B u l l e t s "   o n A c t i o n = " S t u b . P r z e n u m e r u j _ s t u b " / >  
 < b u t t o n   i d = " p M a k r o 1 2 "   v i s i b l e = " t r u e "   l a b e l = " D o   j e d n o s t k i   n i |s z e g o   s t o p n i a "   i m a g e M s o = " R i g h t A r r o w 2 "   o n A c t i o n = " S t u b . Z w i e k s z Z a g l e b i e n i e _ s t u b " / >  
 < b u t t o n   i d = " p M a k r o 1 3 "   v i s i b l e = " t r u e "   l a b e l = " D o   j e d n o s t k i   w y |s z e g o   s t o p n i a "   i m a g e M s o = " L e f t A r r o w 2 "   o n A c t i o n = " S t u b . Z m n i e j s z Z a g l e b i e n i e _ s t u b " / >  
 < / g r o u p >  
 < / t a b >  
 < t a b   i d = " z M a k r a 1 "   l a b e l = " L e g i s l a c j a " >  
 < g r o u p   i d = " g M a k r a 1 "   l a b e l = " K o n w e r s j a " >  
 < b u t t o n   i d = " p M a k r o 2 3 "   l a b e l = " S p r a w d z e n i e   c u d z y s Bo w � w "   o n A c t i o n = " S t u b . S p r a w d z _ C u d z y s l o w y _ s t u b "   / >  
 < b u t t o n   i d = " p M a k r o 1 "   l a b e l = " K o n w e r s j a   a k t u "   i m a g e M s o = " V i e w G o F o r w a r d "   o n A c t i o n = " S t u b . P r z y p i s z _ S t y l _ s t u b "   / >  
 < b u t t o n   i d = " p M a k r o 4 "   l a b e l = " K o n w e r s j a   o d n o [n i k � w "   o n A c t i o n = " S t u b . P r z y p i s z _ S t y l _ O d n o s n i k i _ s t u b "   / >  
 < b u t t o n   i d = " p M a k r o 2 "   l a b e l = " K o n w e r s j a   o b w i e s z c z e n i a "   e n a b l e d   =   " f a l s e "   o n A c t i o n = " S t u b . P r z y p i s z _ S t y l _ t j _ s t u b "   / >  
 < b u t t o n   i d = " p M a k r o 3 "   l a b e l = " K o n w e r s j a   c a Bo [c i "   e n a b l e d   =   " f a l s e "   o n A c t i o n = " S t u b . P r z y p i s z _ S t y l _ C a l o s c _ s t u b "   / >  
 < b u t t o n   i d = " p M a k r o 5 1 "   l a b e l = " S p r a w d z e n i e   f r a g m e n t u "   e n a b l e d   =   " t r u e "   o n A c t i o n = " S t u b . S p r a w d z _ F r a g m e n t _ s t u b "   / >  
 < / g r o u p >  
 < g r o u p   i d = " g M a k r a 2 "   l a b e l = " W e r y f i k a c j a   s t y l � w " >  
 < b u t t o n   i d = " p M a k r o 6 "   v i s i b l e = " t r u e "   l a b e l = " P r o s t a "   i m a g e M s o = " _ 3 D P e r s p e c t i v e I n c r e a s e "   o n A c t i o n = " S t u b . K o r e k t a _ s t y l � w _ s t u b " / >  
 < b u t t o n   i d = " p M a k r o 9 "   v i s i b l e = " t r u e "   l a b e l = " Z   n a z w a m i   s t y l � w "   i m a g e M s o = " V i s i b i l i t y V i s i b l e "   o n A c t i o n = " S t u b . P o k a z Z e S t y l a m i _ s t u b " / >  
 < b u t t o n   i d = " p M a k r o 7 "   v i s i b l e = " t r u e "   l a b e l = " Z   k o l o r a m i   "   i m a g e M s o = " P e r s o n a S t a t u s B u s y "   o n A c t i o n = " S t u b . p o k a z Z K o l o r e m _ s t u b " / >  
 < b u t t o n   i d = " p M a k r o 5 "   l a b e l = " P o p r a w i e n i e   o d n o [n i k � w "   o n A c t i o n = " S t u b . P o p r a w P r z y p i s y _ s t u b "   / >  
 < b u t t o n   i d = " p M a k r o 4 2 "   v i s i b l e = " t r u e "   l a b e l = " A u t o n u m e r o w a n i e   o d n o [n i k � w "     o n A c t i o n = " S t u b . N u m e r u j _ o d n o s n i k i _ s t u b " / >  
 < b u t t o n   i d = " p M a k r o 8 "   v i s i b l e = " t r u e "   l a b e l = " U s u n i c i e   k o l o r � w "   i m a g e M s o = " A p p o i n t m e n t C o l o r 0 "   o n A c t i o n = " S t u b . B e z _ k o l o r u _ s t u b " / >  
 < / g r o u p >  
 < g r o u p   i d = " g M a k r a 7 "   l a b e l = " I n n e " >  
 < b u t t o n   i d = " p M a k r o 2 2 "   v i s i b l e = " t r u e "   l a b e l = " W s t a w i e n i e   t e k s t u "   o n A c t i o n = " S t u b . W k l e j _ s t u b " / >  
 < b u t t o n   i d = " p M a k r o 2 1 "   v i s i b l e = " t r u e "   l a b e l = " C z y s z c z e n i e "   o n A c t i o n = " S t u b . C z y s z c z e n i e _ s t u b " / >  
 < b u t t o n   i d = " p M a k r o 2 0 "   v i s i b l e = " t r u e "   l a b e l = " W s t a w i e n i e   p r z y p i s u   k o Dc o w e g o "   o n A c t i o n = " S t u b . P r z y p i s _ 2 _ s t u b " / >  
 < b u t t o n   i d = " p M a k r o 4 0 "   v i s i b l e = " t r u e "   l a b e l = " Z m i a n a   s z a b l o n u "   o n A c t i o n = " S t u b . Z m i e n _ S z a b l o n _ s t u b " / >  
 < b u t t o n   i d = " p M a k r o 4 1 "   v i s i b l e = " t r u e "   l a b e l = " Z a i n s t a l o w a n i e   s z a b l o n u "   o n A c t i o n = " S t u b . Z a i n s t a l u j _ S z a b l o n _ s t u b " / >  
 < / g r o u p >  
 < / t a b >  
 < t a b   i d = " z M a k r a 2 "   l a b e l = " Z a b l o k o w a n e " >  
 < g r o u p   i d M s o = " G r o u p F o n t "   v i s i b l e = " t r u e " / >  
 < g r o u p   i d M s o = " G r o u p P a r a g r a p h "   v i s i b l e = " t r u e " / >  
 < / t a b >  
 < / t a b s >  
 < / r i b b o n >  
 < / c u s t o m U I >  
 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FF93F20-3557-4ECC-8041-9EF684395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</Template>
  <TotalTime>3</TotalTime>
  <Pages>10</Pages>
  <Words>2616</Words>
  <Characters>15699</Characters>
  <DocSecurity>0</DocSecurity>
  <Lines>130</Lines>
  <Paragraphs>36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Manager/>
  <LinksUpToDate>false</LinksUpToDate>
  <CharactersWithSpaces>18279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lastPrinted>2012-04-23T06:39:00Z</cp:lastPrinted>
  <dcterms:created xsi:type="dcterms:W3CDTF">2024-01-08T18:57:00Z</dcterms:created>
  <dcterms:modified xsi:type="dcterms:W3CDTF">2024-01-08T18:57:00Z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

<file path=userCustomization/customUI.xml><?xml version="1.0" encoding="utf-8"?>
<mso:customUI xmlns:doc="http://schemas.microsoft.com/office/2006/01/customui/currentDocument" xmlns:mso="http://schemas.microsoft.com/office/2006/01/customui">
  <mso:ribbon>
    <mso:qat>
      <mso:documentControls>
        <mso:button idQ="doc:Korekta_stylów_1" visible="true" label="Korekta formatowania dokumentu" imageMso="_3DPerspectiveIncrease" onAction="Korekta_stylów"/>
        <mso:button idQ="doc:ZwiekszPoziomNowelizacji_1" visible="true" label="Przejście do nowelizacji" imageMso="OutlineDemoteToBodyText" onAction="ZwiekszPoziomNowelizacji"/>
        <mso:button idQ="doc:ZmniejszPoziomNowelizacji_1" visible="true" label="Przejście do aktu głównego" imageMso="OutlinePromoteToHeading" onAction="ZmniejszPoziomNowelizacji"/>
        <mso:button idQ="doc:ZwiekszZaglebienie_1" visible="true" label="Przejście do jednostki redakcyjnej niższego stopnia" imageMso="RightArrow2" onAction="ZwiekszZaglebienie"/>
        <mso:button idQ="doc:ZmniejszZaglebienie_1" visible="true" label="Przejście do jednostki redakcyjnej wyższego stopnia" imageMso="LeftArrow2" onAction="ZmniejszZaglebienie"/>
        <mso:button idQ="doc:Przenumeruj_1" visible="true" label="Przenumerowanie" imageMso="Bullets" onAction="Przenumeruj"/>
        <mso:button idQ="doc:wstaw_Zakladke_1" visible="true" label="Wstawienie zakładki" imageMso="WebServerDiscussions" onAction="wstaw_Zakladke"/>
        <mso:button idQ="doc:Kolor_czerwony_1" visible="true" label="Na czerwono" imageMso="AppointmentColor1" onAction="Kolor_czerwony"/>
        <mso:button idQ="doc:Kolor_niebieski_1" visible="true" label="Na niebiesko" imageMso="AppointmentColor6" onAction="Kolor_niebieski"/>
        <mso:button idQ="doc:Kolor_zielony_1" visible="true" label="Na zielono" imageMso="AppointmentColor3" onAction="Kolor_zielony"/>
        <mso:button idQ="doc:Kolor_zolty_1" visible="true" label="Na żółto" imageMso="AppointmentColor10" onAction="Kolor_zolty"/>
        <mso:button idQ="doc:Bez_koloru_1" visible="true" label="Usunięcie kolorów" imageMso="AppointmentColor0" onAction="Bez_koloru"/>
        <mso:button idQ="doc:Bold_1" visible="true" label="Pogrubienie" imageMso="CharacterShading" onAction="Bold"/>
        <mso:button idQ="doc:Italic_1" visible="true" label="Kursywa" imageMso="WordArtFormatDialog" onAction="Italic"/>
        <mso:button idQ="doc:D_indeks_1" visible="true" label="Indeks dolny" imageMso="MailMergeResultsPreview" onAction="D_indeks"/>
        <mso:button idQ="doc:G_Indeks_1" visible="true" label="Indeks górny" imageMso="FontSchemes" onAction="G_Indeks"/>
        <mso:button idQ="doc:Bez_stylu_1" visible="true" label="Normalna czcionka" imageMso="CharacterBorder" onAction="Bez_stylu"/>
      </mso:documentControls>
    </mso:qat>
  </mso:ribbon>
</mso:customUI>
</file>